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EDC" w:rsidRDefault="00C608D8" w:rsidP="00647EDC">
      <w:pPr>
        <w:jc w:val="center"/>
        <w:rPr>
          <w:rFonts w:cs="2  Jadid"/>
          <w:b/>
          <w:bCs/>
          <w:sz w:val="28"/>
          <w:szCs w:val="28"/>
          <w:rtl/>
          <w:lang w:bidi="fa-IR"/>
        </w:rPr>
      </w:pPr>
      <w:r>
        <w:rPr>
          <w:rFonts w:cs="2  Jadid"/>
          <w:b/>
          <w:bCs/>
          <w:noProof/>
          <w:sz w:val="28"/>
          <w:szCs w:val="28"/>
          <w:rtl/>
        </w:rPr>
        <w:pict>
          <v:shapetype id="_x0000_t81" coordsize="21600,21600" o:spt="81" adj="5400,5400,2700,8100" path="m@0,l@0@3@2@3@2@1,,10800@2@4@2@5@0@5@0,21600@8,21600@8@5@9@5@9@4,21600,10800@9@1@9@3@8@3@8,xe">
            <v:stroke joinstyle="miter"/>
            <v:formulas>
              <v:f eqn="val #0"/>
              <v:f eqn="val #1"/>
              <v:f eqn="val #2"/>
              <v:f eqn="val #3"/>
              <v:f eqn="sum 21600 0 #1"/>
              <v:f eqn="sum 21600 0 #3"/>
              <v:f eqn="sum #0 21600 0"/>
              <v:f eqn="prod @6 1 2"/>
              <v:f eqn="sum 21600 0 #0"/>
              <v:f eqn="sum 21600 0 #2"/>
            </v:formulas>
            <v:path o:connecttype="custom" o:connectlocs="10800,0;0,10800;10800,21600;21600,10800" o:connectangles="270,180,90,0" textboxrect="@0,0,@8,21600"/>
            <v:handles>
              <v:h position="#0,topLeft" xrange="@2,10800"/>
              <v:h position="topLeft,#1" yrange="0,@3"/>
              <v:h position="#2,#3" xrange="0,@0" yrange="@1,10800"/>
            </v:handles>
          </v:shapetype>
          <v:shape id="Left-Right Arrow Callout 4" o:spid="_x0000_s1026" type="#_x0000_t81" style="position:absolute;left:0;text-align:left;margin-left:-23.25pt;margin-top:-21pt;width:522.75pt;height:54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" adj="5603,,558" fillcolor="gray [1616]" strokecolor="black [3040]">
            <v:fill color2="#d9d9d9 [496]" rotate="t" angle="180" colors="0 #bcbcbc;22938f #d0d0d0;1 #ededed" focus="100%" type="gradient"/>
            <v:shadow on="t" color="black" opacity="24903f" origin=",.5" offset="0,.55556mm"/>
            <v:textbox>
              <w:txbxContent>
                <w:p w:rsidR="00C57C6B" w:rsidRDefault="00C57C6B" w:rsidP="007E6DF9">
                  <w:pPr>
                    <w:jc w:val="center"/>
                  </w:pPr>
                  <w:r w:rsidRPr="00C57C6B">
                    <w:rPr>
                      <w:rFonts w:cs="2  Jadid" w:hint="cs"/>
                      <w:b/>
                      <w:bCs/>
                      <w:sz w:val="32"/>
                      <w:szCs w:val="32"/>
                      <w:rtl/>
                      <w:lang w:bidi="fa-IR"/>
                    </w:rPr>
                    <w:t xml:space="preserve">فرم </w:t>
                  </w:r>
                  <w:r w:rsidR="007E6DF9">
                    <w:rPr>
                      <w:rFonts w:cs="2  Jadid" w:hint="cs"/>
                      <w:b/>
                      <w:bCs/>
                      <w:sz w:val="32"/>
                      <w:szCs w:val="32"/>
                      <w:rtl/>
                      <w:lang w:bidi="fa-IR"/>
                    </w:rPr>
                    <w:t>جمع بندی نهایی</w:t>
                  </w:r>
                  <w:r w:rsidRPr="00C57C6B">
                    <w:rPr>
                      <w:rFonts w:cs="2  Jadid" w:hint="cs"/>
                      <w:b/>
                      <w:bCs/>
                      <w:sz w:val="32"/>
                      <w:szCs w:val="32"/>
                      <w:rtl/>
                      <w:lang w:bidi="fa-IR"/>
                    </w:rPr>
                    <w:t xml:space="preserve"> رشته شغلی </w:t>
                  </w:r>
                  <w:r w:rsidR="00A3285D">
                    <w:rPr>
                      <w:rFonts w:cs="2  Jadid" w:hint="cs"/>
                      <w:b/>
                      <w:bCs/>
                      <w:sz w:val="28"/>
                      <w:szCs w:val="28"/>
                      <w:rtl/>
                      <w:lang w:bidi="fa-IR"/>
                    </w:rPr>
                    <w:t>ماما</w:t>
                  </w:r>
                </w:p>
              </w:txbxContent>
            </v:textbox>
          </v:shape>
        </w:pict>
      </w:r>
    </w:p>
    <w:p w:rsidR="00647EDC" w:rsidRPr="0042133E" w:rsidRDefault="00647EDC" w:rsidP="00C57C6B">
      <w:pPr>
        <w:rPr>
          <w:rFonts w:cs="2  Jadid"/>
          <w:b/>
          <w:bCs/>
          <w:sz w:val="14"/>
          <w:szCs w:val="14"/>
          <w:rtl/>
          <w:lang w:bidi="fa-IR"/>
        </w:rPr>
      </w:pPr>
    </w:p>
    <w:p w:rsidR="00647EDC" w:rsidRPr="00A3285D" w:rsidRDefault="00647EDC" w:rsidP="00A3285D">
      <w:pPr>
        <w:ind w:right="-180"/>
        <w:rPr>
          <w:rFonts w:cs="2  Jadid"/>
          <w:b/>
          <w:bCs/>
          <w:sz w:val="2"/>
          <w:szCs w:val="2"/>
          <w:rtl/>
          <w:lang w:bidi="fa-IR"/>
        </w:rPr>
      </w:pPr>
    </w:p>
    <w:p w:rsidR="00647EDC" w:rsidRPr="000A1466" w:rsidRDefault="00647EDC" w:rsidP="00C57C6B">
      <w:pPr>
        <w:rPr>
          <w:rFonts w:cs="2  Jadid"/>
          <w:b/>
          <w:bCs/>
          <w:sz w:val="2"/>
          <w:szCs w:val="2"/>
          <w:rtl/>
          <w:lang w:bidi="fa-IR"/>
        </w:rPr>
      </w:pPr>
    </w:p>
    <w:p w:rsidR="00647EDC" w:rsidRDefault="00647EDC" w:rsidP="00647EDC">
      <w:pPr>
        <w:rPr>
          <w:rFonts w:cs="B Titr"/>
          <w:sz w:val="2"/>
          <w:szCs w:val="2"/>
        </w:rPr>
      </w:pPr>
    </w:p>
    <w:p w:rsidR="00C608D8" w:rsidRPr="00A3285D" w:rsidRDefault="00C608D8" w:rsidP="00647EDC">
      <w:pPr>
        <w:rPr>
          <w:rFonts w:cs="B Titr"/>
          <w:sz w:val="2"/>
          <w:szCs w:val="2"/>
          <w:rtl/>
        </w:rPr>
      </w:pPr>
    </w:p>
    <w:p w:rsidR="000A1466" w:rsidRDefault="000A1466" w:rsidP="00647EDC">
      <w:pPr>
        <w:rPr>
          <w:rFonts w:cs="B Titr"/>
          <w:sz w:val="6"/>
          <w:szCs w:val="6"/>
          <w:rtl/>
        </w:rPr>
      </w:pPr>
    </w:p>
    <w:p w:rsidR="000A1466" w:rsidRPr="003C07A9" w:rsidRDefault="000A1466" w:rsidP="00647EDC">
      <w:pPr>
        <w:rPr>
          <w:rFonts w:cs="B Titr"/>
          <w:sz w:val="6"/>
          <w:szCs w:val="6"/>
          <w:rtl/>
        </w:rPr>
      </w:pPr>
    </w:p>
    <w:tbl>
      <w:tblPr>
        <w:bidiVisual/>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0"/>
        <w:gridCol w:w="5010"/>
        <w:gridCol w:w="969"/>
        <w:gridCol w:w="979"/>
        <w:gridCol w:w="881"/>
        <w:gridCol w:w="869"/>
      </w:tblGrid>
      <w:tr w:rsidR="007E6DF9" w:rsidRPr="00D43575" w:rsidTr="007E6DF9">
        <w:trPr>
          <w:trHeight w:val="330"/>
        </w:trPr>
        <w:tc>
          <w:tcPr>
            <w:tcW w:w="76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7E6DF9" w:rsidRPr="000A1466" w:rsidRDefault="007E6DF9" w:rsidP="000A1466">
            <w:pPr>
              <w:tabs>
                <w:tab w:val="left" w:pos="1838"/>
              </w:tabs>
              <w:jc w:val="center"/>
              <w:rPr>
                <w:rFonts w:ascii="Arial Narrow" w:eastAsia="Arial Unicode MS" w:hAnsi="Arial Narrow" w:cs="2  Titr"/>
                <w:rtl/>
                <w:lang w:bidi="fa-IR"/>
              </w:rPr>
            </w:pPr>
            <w:r w:rsidRPr="000A1466">
              <w:rPr>
                <w:rFonts w:ascii="Arial Narrow" w:eastAsia="Arial Unicode MS" w:hAnsi="Arial Narrow" w:cs="2  Titr" w:hint="cs"/>
                <w:sz w:val="22"/>
                <w:szCs w:val="22"/>
                <w:rtl/>
                <w:lang w:bidi="fa-IR"/>
              </w:rPr>
              <w:t>ردیف</w:t>
            </w:r>
          </w:p>
        </w:tc>
        <w:tc>
          <w:tcPr>
            <w:tcW w:w="501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7E6DF9" w:rsidRPr="000A1466" w:rsidRDefault="00C608D8" w:rsidP="00C608D8">
            <w:pPr>
              <w:jc w:val="center"/>
              <w:rPr>
                <w:rFonts w:cs="B Titr"/>
                <w:rtl/>
              </w:rPr>
            </w:pPr>
            <w:r>
              <w:rPr>
                <w:rFonts w:ascii="Arial Narrow" w:eastAsia="Arial Unicode MS" w:hAnsi="Arial Narrow" w:cs="2  Titr" w:hint="cs"/>
                <w:sz w:val="22"/>
                <w:szCs w:val="22"/>
                <w:rtl/>
                <w:lang w:bidi="fa-IR"/>
              </w:rPr>
              <w:t>نیازهای آموزشی</w:t>
            </w:r>
          </w:p>
        </w:tc>
        <w:tc>
          <w:tcPr>
            <w:tcW w:w="96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7E6DF9" w:rsidRDefault="007E6DF9" w:rsidP="00BE5DDB">
            <w:pPr>
              <w:tabs>
                <w:tab w:val="left" w:pos="1838"/>
              </w:tabs>
              <w:jc w:val="center"/>
              <w:rPr>
                <w:rFonts w:ascii="IranNastaliq" w:hAnsi="IranNastaliq" w:cs="B Titr"/>
                <w:b/>
                <w:bCs/>
                <w:sz w:val="18"/>
                <w:szCs w:val="18"/>
                <w:rtl/>
                <w:lang w:bidi="fa-IR"/>
              </w:rPr>
            </w:pPr>
            <w:r>
              <w:rPr>
                <w:rFonts w:ascii="IranNastaliq" w:hAnsi="IranNastaliq" w:cs="B Titr" w:hint="cs"/>
                <w:b/>
                <w:bCs/>
                <w:sz w:val="18"/>
                <w:szCs w:val="18"/>
                <w:rtl/>
                <w:lang w:bidi="fa-IR"/>
              </w:rPr>
              <w:t>تعداد اعلام نياز</w:t>
            </w:r>
          </w:p>
          <w:p w:rsidR="007E6DF9" w:rsidRPr="00C94B13" w:rsidRDefault="007E6DF9" w:rsidP="00BE5DDB">
            <w:pPr>
              <w:tabs>
                <w:tab w:val="left" w:pos="1838"/>
              </w:tabs>
              <w:jc w:val="center"/>
              <w:rPr>
                <w:rFonts w:ascii="IranNastaliq" w:hAnsi="IranNastaliq" w:cs="B Titr"/>
                <w:b/>
                <w:bCs/>
                <w:sz w:val="18"/>
                <w:szCs w:val="18"/>
                <w:rtl/>
                <w:lang w:bidi="fa-IR"/>
              </w:rPr>
            </w:pPr>
            <w:r>
              <w:rPr>
                <w:rFonts w:ascii="IranNastaliq" w:hAnsi="IranNastaliq" w:cs="B Titr" w:hint="cs"/>
                <w:b/>
                <w:bCs/>
                <w:sz w:val="18"/>
                <w:szCs w:val="18"/>
                <w:rtl/>
                <w:lang w:bidi="fa-IR"/>
              </w:rPr>
              <w:t>با اهمیت زیاد(3)</w:t>
            </w:r>
          </w:p>
        </w:tc>
        <w:tc>
          <w:tcPr>
            <w:tcW w:w="97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7E6DF9" w:rsidRDefault="007E6DF9" w:rsidP="00BE5DDB">
            <w:pPr>
              <w:tabs>
                <w:tab w:val="left" w:pos="1838"/>
              </w:tabs>
              <w:jc w:val="center"/>
              <w:rPr>
                <w:rFonts w:ascii="IranNastaliq" w:hAnsi="IranNastaliq" w:cs="B Titr"/>
                <w:b/>
                <w:bCs/>
                <w:sz w:val="18"/>
                <w:szCs w:val="18"/>
                <w:rtl/>
                <w:lang w:bidi="fa-IR"/>
              </w:rPr>
            </w:pPr>
            <w:r>
              <w:rPr>
                <w:rFonts w:ascii="IranNastaliq" w:hAnsi="IranNastaliq" w:cs="B Titr" w:hint="cs"/>
                <w:b/>
                <w:bCs/>
                <w:sz w:val="18"/>
                <w:szCs w:val="18"/>
                <w:rtl/>
                <w:lang w:bidi="fa-IR"/>
              </w:rPr>
              <w:t>تعداد اعلام نياز</w:t>
            </w:r>
          </w:p>
          <w:p w:rsidR="007E6DF9" w:rsidRDefault="007E6DF9" w:rsidP="00BE5DDB">
            <w:pPr>
              <w:tabs>
                <w:tab w:val="left" w:pos="1838"/>
              </w:tabs>
              <w:jc w:val="center"/>
              <w:rPr>
                <w:rFonts w:ascii="IranNastaliq" w:hAnsi="IranNastaliq" w:cs="B Titr"/>
                <w:b/>
                <w:bCs/>
                <w:sz w:val="18"/>
                <w:szCs w:val="18"/>
                <w:rtl/>
                <w:lang w:bidi="fa-IR"/>
              </w:rPr>
            </w:pPr>
            <w:r>
              <w:rPr>
                <w:rFonts w:ascii="IranNastaliq" w:hAnsi="IranNastaliq" w:cs="B Titr" w:hint="cs"/>
                <w:b/>
                <w:bCs/>
                <w:sz w:val="18"/>
                <w:szCs w:val="18"/>
                <w:rtl/>
                <w:lang w:bidi="fa-IR"/>
              </w:rPr>
              <w:t xml:space="preserve">با اهمیت </w:t>
            </w:r>
          </w:p>
          <w:p w:rsidR="007E6DF9" w:rsidRPr="00C94B13" w:rsidRDefault="007E6DF9" w:rsidP="00BE5DDB">
            <w:pPr>
              <w:tabs>
                <w:tab w:val="left" w:pos="1838"/>
              </w:tabs>
              <w:jc w:val="center"/>
              <w:rPr>
                <w:rFonts w:ascii="IranNastaliq" w:hAnsi="IranNastaliq" w:cs="B Titr"/>
                <w:b/>
                <w:bCs/>
                <w:sz w:val="18"/>
                <w:szCs w:val="18"/>
                <w:rtl/>
                <w:lang w:bidi="fa-IR"/>
              </w:rPr>
            </w:pPr>
            <w:r w:rsidRPr="00C94B13">
              <w:rPr>
                <w:rFonts w:ascii="IranNastaliq" w:hAnsi="IranNastaliq" w:cs="B Titr" w:hint="cs"/>
                <w:b/>
                <w:bCs/>
                <w:sz w:val="18"/>
                <w:szCs w:val="18"/>
                <w:rtl/>
                <w:lang w:bidi="fa-IR"/>
              </w:rPr>
              <w:t>متوسط (2)</w:t>
            </w:r>
          </w:p>
        </w:tc>
        <w:tc>
          <w:tcPr>
            <w:tcW w:w="881"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7E6DF9" w:rsidRPr="00C94B13" w:rsidRDefault="007E6DF9" w:rsidP="00BE5DDB">
            <w:pPr>
              <w:tabs>
                <w:tab w:val="left" w:pos="1838"/>
              </w:tabs>
              <w:jc w:val="center"/>
              <w:rPr>
                <w:rFonts w:ascii="IranNastaliq" w:hAnsi="IranNastaliq" w:cs="B Titr"/>
                <w:b/>
                <w:bCs/>
                <w:sz w:val="18"/>
                <w:szCs w:val="18"/>
                <w:rtl/>
                <w:lang w:bidi="fa-IR"/>
              </w:rPr>
            </w:pPr>
            <w:r>
              <w:rPr>
                <w:rFonts w:ascii="IranNastaliq" w:hAnsi="IranNastaliq" w:cs="B Titr" w:hint="cs"/>
                <w:b/>
                <w:bCs/>
                <w:sz w:val="18"/>
                <w:szCs w:val="18"/>
                <w:rtl/>
                <w:lang w:bidi="fa-IR"/>
              </w:rPr>
              <w:t xml:space="preserve">تعداد اعلام نياز با اهمیت </w:t>
            </w:r>
            <w:r w:rsidRPr="00C94B13">
              <w:rPr>
                <w:rFonts w:ascii="IranNastaliq" w:hAnsi="IranNastaliq" w:cs="B Titr" w:hint="cs"/>
                <w:b/>
                <w:bCs/>
                <w:sz w:val="18"/>
                <w:szCs w:val="18"/>
                <w:rtl/>
                <w:lang w:bidi="fa-IR"/>
              </w:rPr>
              <w:t>کم (1)</w:t>
            </w:r>
          </w:p>
        </w:tc>
        <w:tc>
          <w:tcPr>
            <w:tcW w:w="86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7E6DF9" w:rsidRDefault="007E6DF9" w:rsidP="00BE5DDB">
            <w:pPr>
              <w:tabs>
                <w:tab w:val="left" w:pos="1838"/>
              </w:tabs>
              <w:jc w:val="center"/>
              <w:rPr>
                <w:rFonts w:ascii="IranNastaliq" w:hAnsi="IranNastaliq" w:cs="B Titr"/>
                <w:b/>
                <w:bCs/>
                <w:sz w:val="18"/>
                <w:szCs w:val="18"/>
                <w:rtl/>
                <w:lang w:bidi="fa-IR"/>
              </w:rPr>
            </w:pPr>
            <w:r>
              <w:rPr>
                <w:rFonts w:ascii="IranNastaliq" w:hAnsi="IranNastaliq" w:cs="B Titr" w:hint="cs"/>
                <w:b/>
                <w:bCs/>
                <w:sz w:val="18"/>
                <w:szCs w:val="18"/>
                <w:rtl/>
                <w:lang w:bidi="fa-IR"/>
              </w:rPr>
              <w:t>تعداد کل</w:t>
            </w:r>
          </w:p>
        </w:tc>
      </w:tr>
      <w:tr w:rsidR="007E6DF9" w:rsidRPr="00D43575" w:rsidTr="007E6DF9">
        <w:tc>
          <w:tcPr>
            <w:tcW w:w="760" w:type="dxa"/>
            <w:tcBorders>
              <w:top w:val="single" w:sz="12" w:space="0" w:color="auto"/>
              <w:left w:val="single" w:sz="12" w:space="0" w:color="auto"/>
              <w:right w:val="single" w:sz="12" w:space="0" w:color="auto"/>
            </w:tcBorders>
          </w:tcPr>
          <w:p w:rsidR="007E6DF9" w:rsidRPr="003C07A9" w:rsidRDefault="007E6DF9"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w:t>
            </w:r>
          </w:p>
        </w:tc>
        <w:tc>
          <w:tcPr>
            <w:tcW w:w="5010" w:type="dxa"/>
            <w:tcBorders>
              <w:top w:val="single" w:sz="12" w:space="0" w:color="auto"/>
              <w:left w:val="single" w:sz="12" w:space="0" w:color="auto"/>
              <w:right w:val="single" w:sz="12" w:space="0" w:color="auto"/>
            </w:tcBorders>
          </w:tcPr>
          <w:p w:rsidR="007E6DF9" w:rsidRPr="00C85C1D" w:rsidRDefault="007E6DF9"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آموزش روشهای ارزیابی سلامت جنین (</w:t>
            </w:r>
            <w:r w:rsidRPr="00C85C1D">
              <w:rPr>
                <w:rFonts w:ascii="Arial Narrow" w:eastAsia="Arial Unicode MS" w:hAnsi="Arial Narrow" w:cs="2  Titr"/>
                <w:sz w:val="20"/>
                <w:szCs w:val="20"/>
                <w:lang w:bidi="fa-IR"/>
              </w:rPr>
              <w:t>NST/OCT/BPP…</w:t>
            </w:r>
            <w:r w:rsidRPr="00C85C1D">
              <w:rPr>
                <w:rFonts w:ascii="Arial Narrow" w:eastAsia="Arial Unicode MS" w:hAnsi="Arial Narrow" w:cs="2  Titr" w:hint="cs"/>
                <w:sz w:val="20"/>
                <w:szCs w:val="20"/>
                <w:rtl/>
                <w:lang w:bidi="fa-IR"/>
              </w:rPr>
              <w:t>)</w:t>
            </w:r>
          </w:p>
        </w:tc>
        <w:tc>
          <w:tcPr>
            <w:tcW w:w="969" w:type="dxa"/>
            <w:tcBorders>
              <w:top w:val="single" w:sz="12" w:space="0" w:color="auto"/>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979" w:type="dxa"/>
            <w:tcBorders>
              <w:top w:val="single" w:sz="12" w:space="0" w:color="auto"/>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81" w:type="dxa"/>
            <w:tcBorders>
              <w:top w:val="single" w:sz="12" w:space="0" w:color="auto"/>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69" w:type="dxa"/>
            <w:tcBorders>
              <w:top w:val="single" w:sz="12" w:space="0" w:color="auto"/>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r>
      <w:tr w:rsidR="007E6DF9" w:rsidRPr="00D43575" w:rsidTr="007E6DF9">
        <w:tc>
          <w:tcPr>
            <w:tcW w:w="760" w:type="dxa"/>
            <w:tcBorders>
              <w:left w:val="single" w:sz="12" w:space="0" w:color="auto"/>
              <w:right w:val="single" w:sz="12" w:space="0" w:color="auto"/>
            </w:tcBorders>
          </w:tcPr>
          <w:p w:rsidR="007E6DF9" w:rsidRPr="003C07A9" w:rsidRDefault="007E6DF9"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2</w:t>
            </w:r>
          </w:p>
        </w:tc>
        <w:tc>
          <w:tcPr>
            <w:tcW w:w="5010" w:type="dxa"/>
            <w:tcBorders>
              <w:left w:val="single" w:sz="12" w:space="0" w:color="auto"/>
              <w:right w:val="single" w:sz="12" w:space="0" w:color="auto"/>
            </w:tcBorders>
          </w:tcPr>
          <w:p w:rsidR="007E6DF9" w:rsidRPr="00C85C1D" w:rsidRDefault="007E6DF9"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آشنایی با پارتوگراف</w:t>
            </w:r>
          </w:p>
        </w:tc>
        <w:tc>
          <w:tcPr>
            <w:tcW w:w="9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r>
      <w:tr w:rsidR="007E6DF9" w:rsidRPr="00D43575" w:rsidTr="007E6DF9">
        <w:tc>
          <w:tcPr>
            <w:tcW w:w="760" w:type="dxa"/>
            <w:tcBorders>
              <w:left w:val="single" w:sz="12" w:space="0" w:color="auto"/>
              <w:right w:val="single" w:sz="12" w:space="0" w:color="auto"/>
            </w:tcBorders>
          </w:tcPr>
          <w:p w:rsidR="007E6DF9" w:rsidRPr="003C07A9" w:rsidRDefault="007E6DF9"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3</w:t>
            </w:r>
          </w:p>
        </w:tc>
        <w:tc>
          <w:tcPr>
            <w:tcW w:w="5010" w:type="dxa"/>
            <w:tcBorders>
              <w:left w:val="single" w:sz="12" w:space="0" w:color="auto"/>
              <w:right w:val="single" w:sz="12" w:space="0" w:color="auto"/>
            </w:tcBorders>
          </w:tcPr>
          <w:p w:rsidR="007E6DF9" w:rsidRPr="00C85C1D" w:rsidRDefault="007E6DF9"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آموزش تشخیص و درمان پره اکلامپسی</w:t>
            </w:r>
          </w:p>
        </w:tc>
        <w:tc>
          <w:tcPr>
            <w:tcW w:w="9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r>
      <w:tr w:rsidR="007E6DF9" w:rsidRPr="00D43575" w:rsidTr="007E6DF9">
        <w:tc>
          <w:tcPr>
            <w:tcW w:w="760" w:type="dxa"/>
            <w:tcBorders>
              <w:left w:val="single" w:sz="12" w:space="0" w:color="auto"/>
              <w:right w:val="single" w:sz="12" w:space="0" w:color="auto"/>
            </w:tcBorders>
          </w:tcPr>
          <w:p w:rsidR="007E6DF9" w:rsidRPr="003C07A9" w:rsidRDefault="007E6DF9"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4</w:t>
            </w:r>
          </w:p>
        </w:tc>
        <w:tc>
          <w:tcPr>
            <w:tcW w:w="5010" w:type="dxa"/>
            <w:tcBorders>
              <w:left w:val="single" w:sz="12" w:space="0" w:color="auto"/>
              <w:right w:val="single" w:sz="12" w:space="0" w:color="auto"/>
            </w:tcBorders>
          </w:tcPr>
          <w:p w:rsidR="007E6DF9" w:rsidRPr="00C85C1D" w:rsidRDefault="007E6DF9"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مدیریت تشخیص و درمان خونریزی پس از زایمان</w:t>
            </w:r>
          </w:p>
        </w:tc>
        <w:tc>
          <w:tcPr>
            <w:tcW w:w="9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r>
      <w:tr w:rsidR="007E6DF9" w:rsidRPr="00D43575" w:rsidTr="007E6DF9">
        <w:tc>
          <w:tcPr>
            <w:tcW w:w="760" w:type="dxa"/>
            <w:tcBorders>
              <w:left w:val="single" w:sz="12" w:space="0" w:color="auto"/>
              <w:right w:val="single" w:sz="12" w:space="0" w:color="auto"/>
            </w:tcBorders>
          </w:tcPr>
          <w:p w:rsidR="007E6DF9" w:rsidRPr="003C07A9" w:rsidRDefault="007E6DF9"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5</w:t>
            </w:r>
          </w:p>
        </w:tc>
        <w:tc>
          <w:tcPr>
            <w:tcW w:w="5010" w:type="dxa"/>
            <w:tcBorders>
              <w:left w:val="single" w:sz="12" w:space="0" w:color="auto"/>
              <w:right w:val="single" w:sz="12" w:space="0" w:color="auto"/>
            </w:tcBorders>
          </w:tcPr>
          <w:p w:rsidR="007E6DF9" w:rsidRPr="00C85C1D" w:rsidRDefault="007E6DF9"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آشنایی و کاربرد روشهای بی دردی زایمان(دارویی و غیردارویی)</w:t>
            </w:r>
          </w:p>
        </w:tc>
        <w:tc>
          <w:tcPr>
            <w:tcW w:w="9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r>
      <w:tr w:rsidR="007E6DF9" w:rsidRPr="00D43575" w:rsidTr="007E6DF9">
        <w:tc>
          <w:tcPr>
            <w:tcW w:w="760" w:type="dxa"/>
            <w:tcBorders>
              <w:left w:val="single" w:sz="12" w:space="0" w:color="auto"/>
              <w:right w:val="single" w:sz="12" w:space="0" w:color="auto"/>
            </w:tcBorders>
          </w:tcPr>
          <w:p w:rsidR="007E6DF9" w:rsidRPr="003C07A9" w:rsidRDefault="007E6DF9"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6</w:t>
            </w:r>
          </w:p>
        </w:tc>
        <w:tc>
          <w:tcPr>
            <w:tcW w:w="5010" w:type="dxa"/>
            <w:tcBorders>
              <w:left w:val="single" w:sz="12" w:space="0" w:color="auto"/>
              <w:right w:val="single" w:sz="12" w:space="0" w:color="auto"/>
            </w:tcBorders>
          </w:tcPr>
          <w:p w:rsidR="007E6DF9" w:rsidRPr="00C85C1D" w:rsidRDefault="007E6DF9"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آشنایی با تریاژ در لیبر</w:t>
            </w:r>
          </w:p>
        </w:tc>
        <w:tc>
          <w:tcPr>
            <w:tcW w:w="9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r>
      <w:tr w:rsidR="007E6DF9" w:rsidRPr="00D43575" w:rsidTr="007E6DF9">
        <w:tc>
          <w:tcPr>
            <w:tcW w:w="760" w:type="dxa"/>
            <w:tcBorders>
              <w:left w:val="single" w:sz="12" w:space="0" w:color="auto"/>
              <w:right w:val="single" w:sz="12" w:space="0" w:color="auto"/>
            </w:tcBorders>
          </w:tcPr>
          <w:p w:rsidR="007E6DF9" w:rsidRPr="003C07A9" w:rsidRDefault="007E6DF9"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7</w:t>
            </w:r>
          </w:p>
        </w:tc>
        <w:tc>
          <w:tcPr>
            <w:tcW w:w="5010" w:type="dxa"/>
            <w:tcBorders>
              <w:left w:val="single" w:sz="12" w:space="0" w:color="auto"/>
              <w:right w:val="single" w:sz="12" w:space="0" w:color="auto"/>
            </w:tcBorders>
          </w:tcPr>
          <w:p w:rsidR="007E6DF9" w:rsidRPr="00C85C1D" w:rsidRDefault="007E6DF9"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مدیریت تشخیص و درمان آمبولی ریه</w:t>
            </w:r>
          </w:p>
        </w:tc>
        <w:tc>
          <w:tcPr>
            <w:tcW w:w="9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r>
      <w:tr w:rsidR="007E6DF9" w:rsidRPr="00D43575" w:rsidTr="007E6DF9">
        <w:tc>
          <w:tcPr>
            <w:tcW w:w="760" w:type="dxa"/>
            <w:tcBorders>
              <w:left w:val="single" w:sz="12" w:space="0" w:color="auto"/>
              <w:right w:val="single" w:sz="12" w:space="0" w:color="auto"/>
            </w:tcBorders>
          </w:tcPr>
          <w:p w:rsidR="007E6DF9" w:rsidRPr="003C07A9" w:rsidRDefault="007E6DF9"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8</w:t>
            </w:r>
          </w:p>
        </w:tc>
        <w:tc>
          <w:tcPr>
            <w:tcW w:w="5010" w:type="dxa"/>
            <w:tcBorders>
              <w:left w:val="single" w:sz="12" w:space="0" w:color="auto"/>
              <w:right w:val="single" w:sz="12" w:space="0" w:color="auto"/>
            </w:tcBorders>
          </w:tcPr>
          <w:p w:rsidR="007E6DF9" w:rsidRPr="00C85C1D" w:rsidRDefault="007E6DF9"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 xml:space="preserve">آشنایی و طرز کار با دستگاه </w:t>
            </w:r>
            <w:r w:rsidRPr="00C85C1D">
              <w:rPr>
                <w:rFonts w:ascii="Arial Narrow" w:eastAsia="Arial Unicode MS" w:hAnsi="Arial Narrow" w:cs="2  Titr"/>
                <w:sz w:val="20"/>
                <w:szCs w:val="20"/>
                <w:lang w:bidi="fa-IR"/>
              </w:rPr>
              <w:t>DC</w:t>
            </w:r>
            <w:r w:rsidRPr="00C85C1D">
              <w:rPr>
                <w:rFonts w:ascii="Arial Narrow" w:eastAsia="Arial Unicode MS" w:hAnsi="Arial Narrow" w:cs="2  Titr" w:hint="cs"/>
                <w:sz w:val="20"/>
                <w:szCs w:val="20"/>
                <w:rtl/>
                <w:lang w:bidi="fa-IR"/>
              </w:rPr>
              <w:t xml:space="preserve"> شوک</w:t>
            </w:r>
          </w:p>
        </w:tc>
        <w:tc>
          <w:tcPr>
            <w:tcW w:w="9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r>
      <w:tr w:rsidR="007E6DF9" w:rsidRPr="00D43575" w:rsidTr="007E6DF9">
        <w:tc>
          <w:tcPr>
            <w:tcW w:w="760" w:type="dxa"/>
            <w:tcBorders>
              <w:left w:val="single" w:sz="12" w:space="0" w:color="auto"/>
              <w:right w:val="single" w:sz="12" w:space="0" w:color="auto"/>
            </w:tcBorders>
          </w:tcPr>
          <w:p w:rsidR="007E6DF9" w:rsidRPr="003C07A9" w:rsidRDefault="007E6DF9"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9</w:t>
            </w:r>
          </w:p>
        </w:tc>
        <w:tc>
          <w:tcPr>
            <w:tcW w:w="5010" w:type="dxa"/>
            <w:tcBorders>
              <w:left w:val="single" w:sz="12" w:space="0" w:color="auto"/>
              <w:right w:val="single" w:sz="12" w:space="0" w:color="auto"/>
            </w:tcBorders>
          </w:tcPr>
          <w:p w:rsidR="007E6DF9" w:rsidRPr="00C85C1D" w:rsidRDefault="007E6DF9"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آشنایی با تجهیزات و داروهای ترالی احیا</w:t>
            </w:r>
          </w:p>
        </w:tc>
        <w:tc>
          <w:tcPr>
            <w:tcW w:w="9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r>
      <w:tr w:rsidR="007E6DF9" w:rsidRPr="00D43575" w:rsidTr="007E6DF9">
        <w:tc>
          <w:tcPr>
            <w:tcW w:w="760" w:type="dxa"/>
            <w:tcBorders>
              <w:left w:val="single" w:sz="12" w:space="0" w:color="auto"/>
              <w:right w:val="single" w:sz="12" w:space="0" w:color="auto"/>
            </w:tcBorders>
          </w:tcPr>
          <w:p w:rsidR="007E6DF9" w:rsidRPr="003C07A9" w:rsidRDefault="007E6DF9"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10</w:t>
            </w:r>
          </w:p>
        </w:tc>
        <w:tc>
          <w:tcPr>
            <w:tcW w:w="5010" w:type="dxa"/>
            <w:tcBorders>
              <w:left w:val="single" w:sz="12" w:space="0" w:color="auto"/>
              <w:right w:val="single" w:sz="12" w:space="0" w:color="auto"/>
            </w:tcBorders>
          </w:tcPr>
          <w:p w:rsidR="007E6DF9" w:rsidRPr="00C85C1D" w:rsidRDefault="007E6DF9"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آموزش  مدیریت زایمانهای سخت(بریچ، دیستوشی شانه....)</w:t>
            </w:r>
          </w:p>
        </w:tc>
        <w:tc>
          <w:tcPr>
            <w:tcW w:w="9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r>
      <w:tr w:rsidR="007E6DF9" w:rsidRPr="00D43575" w:rsidTr="007E6DF9">
        <w:tc>
          <w:tcPr>
            <w:tcW w:w="760" w:type="dxa"/>
            <w:tcBorders>
              <w:left w:val="single" w:sz="12" w:space="0" w:color="auto"/>
              <w:right w:val="single" w:sz="12" w:space="0" w:color="auto"/>
            </w:tcBorders>
          </w:tcPr>
          <w:p w:rsidR="007E6DF9" w:rsidRPr="003C07A9" w:rsidRDefault="007E6DF9"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11</w:t>
            </w:r>
          </w:p>
        </w:tc>
        <w:tc>
          <w:tcPr>
            <w:tcW w:w="5010" w:type="dxa"/>
            <w:tcBorders>
              <w:left w:val="single" w:sz="12" w:space="0" w:color="auto"/>
              <w:right w:val="single" w:sz="12" w:space="0" w:color="auto"/>
            </w:tcBorders>
          </w:tcPr>
          <w:p w:rsidR="007E6DF9" w:rsidRPr="00C85C1D" w:rsidRDefault="007E6DF9"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آموزش احیای پیشرفته بزرگسال</w:t>
            </w:r>
          </w:p>
        </w:tc>
        <w:tc>
          <w:tcPr>
            <w:tcW w:w="9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r>
      <w:tr w:rsidR="007E6DF9" w:rsidRPr="00D43575" w:rsidTr="007E6DF9">
        <w:trPr>
          <w:trHeight w:val="315"/>
        </w:trPr>
        <w:tc>
          <w:tcPr>
            <w:tcW w:w="760" w:type="dxa"/>
            <w:tcBorders>
              <w:left w:val="single" w:sz="12" w:space="0" w:color="auto"/>
              <w:bottom w:val="single" w:sz="4" w:space="0" w:color="auto"/>
              <w:right w:val="single" w:sz="12" w:space="0" w:color="auto"/>
            </w:tcBorders>
          </w:tcPr>
          <w:p w:rsidR="007E6DF9" w:rsidRPr="003C07A9" w:rsidRDefault="007E6DF9"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12</w:t>
            </w:r>
          </w:p>
        </w:tc>
        <w:tc>
          <w:tcPr>
            <w:tcW w:w="5010" w:type="dxa"/>
            <w:tcBorders>
              <w:left w:val="single" w:sz="12" w:space="0" w:color="auto"/>
              <w:bottom w:val="single" w:sz="4" w:space="0" w:color="auto"/>
              <w:right w:val="single" w:sz="12" w:space="0" w:color="auto"/>
            </w:tcBorders>
          </w:tcPr>
          <w:p w:rsidR="007E6DF9" w:rsidRPr="00C85C1D" w:rsidRDefault="007E6DF9"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آشنایی با پروتکل خونریزی و آمبولی وزارت بهداشت</w:t>
            </w:r>
          </w:p>
        </w:tc>
        <w:tc>
          <w:tcPr>
            <w:tcW w:w="969" w:type="dxa"/>
            <w:tcBorders>
              <w:left w:val="single" w:sz="12" w:space="0" w:color="auto"/>
              <w:bottom w:val="single" w:sz="4"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bottom w:val="single" w:sz="4"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bottom w:val="single" w:sz="4"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bottom w:val="single" w:sz="4"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r>
      <w:tr w:rsidR="007E6DF9" w:rsidRPr="00D43575" w:rsidTr="007E6DF9">
        <w:tc>
          <w:tcPr>
            <w:tcW w:w="760" w:type="dxa"/>
            <w:tcBorders>
              <w:top w:val="single" w:sz="4" w:space="0" w:color="auto"/>
              <w:left w:val="single" w:sz="12" w:space="0" w:color="auto"/>
              <w:right w:val="single" w:sz="12" w:space="0" w:color="auto"/>
            </w:tcBorders>
          </w:tcPr>
          <w:p w:rsidR="007E6DF9" w:rsidRPr="003C07A9" w:rsidRDefault="007E6DF9"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13</w:t>
            </w:r>
          </w:p>
        </w:tc>
        <w:tc>
          <w:tcPr>
            <w:tcW w:w="5010" w:type="dxa"/>
            <w:tcBorders>
              <w:top w:val="single" w:sz="4" w:space="0" w:color="auto"/>
              <w:left w:val="single" w:sz="12" w:space="0" w:color="auto"/>
              <w:right w:val="single" w:sz="12" w:space="0" w:color="auto"/>
            </w:tcBorders>
          </w:tcPr>
          <w:p w:rsidR="007E6DF9" w:rsidRPr="00C85C1D" w:rsidRDefault="007E6DF9"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آشنایی با کتاب دوستدار مادر</w:t>
            </w:r>
          </w:p>
        </w:tc>
        <w:tc>
          <w:tcPr>
            <w:tcW w:w="969" w:type="dxa"/>
            <w:tcBorders>
              <w:top w:val="single" w:sz="4" w:space="0" w:color="auto"/>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979" w:type="dxa"/>
            <w:tcBorders>
              <w:top w:val="single" w:sz="4" w:space="0" w:color="auto"/>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81" w:type="dxa"/>
            <w:tcBorders>
              <w:top w:val="single" w:sz="4" w:space="0" w:color="auto"/>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69" w:type="dxa"/>
            <w:tcBorders>
              <w:top w:val="single" w:sz="4" w:space="0" w:color="auto"/>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r>
      <w:tr w:rsidR="007E6DF9" w:rsidRPr="00D43575" w:rsidTr="007E6DF9">
        <w:tc>
          <w:tcPr>
            <w:tcW w:w="760" w:type="dxa"/>
            <w:tcBorders>
              <w:left w:val="single" w:sz="12" w:space="0" w:color="auto"/>
              <w:right w:val="single" w:sz="12" w:space="0" w:color="auto"/>
            </w:tcBorders>
          </w:tcPr>
          <w:p w:rsidR="007E6DF9" w:rsidRPr="003C07A9" w:rsidRDefault="007E6DF9"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14</w:t>
            </w:r>
          </w:p>
        </w:tc>
        <w:tc>
          <w:tcPr>
            <w:tcW w:w="5010" w:type="dxa"/>
            <w:tcBorders>
              <w:left w:val="single" w:sz="12" w:space="0" w:color="auto"/>
              <w:right w:val="single" w:sz="12" w:space="0" w:color="auto"/>
            </w:tcBorders>
          </w:tcPr>
          <w:p w:rsidR="007E6DF9" w:rsidRPr="00C85C1D" w:rsidRDefault="007E6DF9"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آشنایی با زایمان فیزیولوژیک و دوره آمادگی برای زایمان طبیعی</w:t>
            </w:r>
          </w:p>
        </w:tc>
        <w:tc>
          <w:tcPr>
            <w:tcW w:w="9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r>
      <w:tr w:rsidR="007E6DF9" w:rsidRPr="00D43575" w:rsidTr="007E6DF9">
        <w:tc>
          <w:tcPr>
            <w:tcW w:w="760" w:type="dxa"/>
            <w:tcBorders>
              <w:left w:val="single" w:sz="12" w:space="0" w:color="auto"/>
              <w:right w:val="single" w:sz="12" w:space="0" w:color="auto"/>
            </w:tcBorders>
          </w:tcPr>
          <w:p w:rsidR="007E6DF9" w:rsidRPr="003C07A9" w:rsidRDefault="007E6DF9"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15</w:t>
            </w:r>
          </w:p>
        </w:tc>
        <w:tc>
          <w:tcPr>
            <w:tcW w:w="5010" w:type="dxa"/>
            <w:tcBorders>
              <w:left w:val="single" w:sz="12" w:space="0" w:color="auto"/>
              <w:right w:val="single" w:sz="12" w:space="0" w:color="auto"/>
            </w:tcBorders>
          </w:tcPr>
          <w:p w:rsidR="007E6DF9" w:rsidRPr="00C85C1D" w:rsidRDefault="007E6DF9"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آموزش مدیریت خونریزی های سه ماهه اول دوران بارداری</w:t>
            </w:r>
          </w:p>
        </w:tc>
        <w:tc>
          <w:tcPr>
            <w:tcW w:w="9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r>
      <w:tr w:rsidR="007E6DF9" w:rsidRPr="00D43575" w:rsidTr="007E6DF9">
        <w:tc>
          <w:tcPr>
            <w:tcW w:w="760" w:type="dxa"/>
            <w:tcBorders>
              <w:left w:val="single" w:sz="12" w:space="0" w:color="auto"/>
              <w:right w:val="single" w:sz="12" w:space="0" w:color="auto"/>
            </w:tcBorders>
          </w:tcPr>
          <w:p w:rsidR="007E6DF9" w:rsidRPr="003C07A9" w:rsidRDefault="007E6DF9"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16</w:t>
            </w:r>
          </w:p>
        </w:tc>
        <w:tc>
          <w:tcPr>
            <w:tcW w:w="5010" w:type="dxa"/>
            <w:tcBorders>
              <w:left w:val="single" w:sz="12" w:space="0" w:color="auto"/>
              <w:right w:val="single" w:sz="12" w:space="0" w:color="auto"/>
            </w:tcBorders>
          </w:tcPr>
          <w:p w:rsidR="007E6DF9" w:rsidRPr="00C85C1D" w:rsidRDefault="007E6DF9"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آموزش مدیریت خونریزی های سه ماهه دوم  دوران بارداری</w:t>
            </w:r>
          </w:p>
        </w:tc>
        <w:tc>
          <w:tcPr>
            <w:tcW w:w="9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r>
      <w:tr w:rsidR="007E6DF9" w:rsidRPr="00D43575" w:rsidTr="007E6DF9">
        <w:tc>
          <w:tcPr>
            <w:tcW w:w="760" w:type="dxa"/>
            <w:tcBorders>
              <w:left w:val="single" w:sz="12" w:space="0" w:color="auto"/>
              <w:right w:val="single" w:sz="12" w:space="0" w:color="auto"/>
            </w:tcBorders>
          </w:tcPr>
          <w:p w:rsidR="007E6DF9" w:rsidRPr="003C07A9" w:rsidRDefault="007E6DF9"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17</w:t>
            </w:r>
          </w:p>
        </w:tc>
        <w:tc>
          <w:tcPr>
            <w:tcW w:w="5010" w:type="dxa"/>
            <w:tcBorders>
              <w:left w:val="single" w:sz="12" w:space="0" w:color="auto"/>
              <w:right w:val="single" w:sz="12" w:space="0" w:color="auto"/>
            </w:tcBorders>
          </w:tcPr>
          <w:p w:rsidR="007E6DF9" w:rsidRPr="00C85C1D" w:rsidRDefault="007E6DF9"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آشنایی با زایمان زودرس و پارگی زودرس پرده ها</w:t>
            </w:r>
          </w:p>
        </w:tc>
        <w:tc>
          <w:tcPr>
            <w:tcW w:w="9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r>
      <w:tr w:rsidR="007E6DF9" w:rsidRPr="00D43575" w:rsidTr="007E6DF9">
        <w:tc>
          <w:tcPr>
            <w:tcW w:w="760" w:type="dxa"/>
            <w:tcBorders>
              <w:left w:val="single" w:sz="12" w:space="0" w:color="auto"/>
              <w:right w:val="single" w:sz="12" w:space="0" w:color="auto"/>
            </w:tcBorders>
          </w:tcPr>
          <w:p w:rsidR="007E6DF9" w:rsidRPr="003C07A9" w:rsidRDefault="007E6DF9"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18</w:t>
            </w:r>
          </w:p>
        </w:tc>
        <w:tc>
          <w:tcPr>
            <w:tcW w:w="5010" w:type="dxa"/>
            <w:tcBorders>
              <w:left w:val="single" w:sz="12" w:space="0" w:color="auto"/>
              <w:right w:val="single" w:sz="12" w:space="0" w:color="auto"/>
            </w:tcBorders>
          </w:tcPr>
          <w:p w:rsidR="007E6DF9" w:rsidRPr="00C85C1D" w:rsidRDefault="007E6DF9"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احیای نوزادان</w:t>
            </w:r>
          </w:p>
        </w:tc>
        <w:tc>
          <w:tcPr>
            <w:tcW w:w="9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r>
      <w:tr w:rsidR="007E6DF9" w:rsidRPr="00D43575" w:rsidTr="007E6DF9">
        <w:tc>
          <w:tcPr>
            <w:tcW w:w="760" w:type="dxa"/>
            <w:tcBorders>
              <w:left w:val="single" w:sz="12" w:space="0" w:color="auto"/>
              <w:right w:val="single" w:sz="12" w:space="0" w:color="auto"/>
            </w:tcBorders>
          </w:tcPr>
          <w:p w:rsidR="007E6DF9" w:rsidRPr="003C07A9" w:rsidRDefault="007E6DF9"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19</w:t>
            </w:r>
          </w:p>
        </w:tc>
        <w:tc>
          <w:tcPr>
            <w:tcW w:w="5010" w:type="dxa"/>
            <w:tcBorders>
              <w:left w:val="single" w:sz="12" w:space="0" w:color="auto"/>
              <w:right w:val="single" w:sz="12" w:space="0" w:color="auto"/>
            </w:tcBorders>
          </w:tcPr>
          <w:p w:rsidR="007E6DF9" w:rsidRPr="00C85C1D" w:rsidRDefault="007E6DF9"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آشنایی با تجهیزات و داروهای مورد نیاز در فرایند احیای نوزاد</w:t>
            </w:r>
          </w:p>
        </w:tc>
        <w:tc>
          <w:tcPr>
            <w:tcW w:w="9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r>
      <w:tr w:rsidR="007E6DF9" w:rsidRPr="00D43575" w:rsidTr="007E6DF9">
        <w:tc>
          <w:tcPr>
            <w:tcW w:w="760" w:type="dxa"/>
            <w:tcBorders>
              <w:left w:val="single" w:sz="12" w:space="0" w:color="auto"/>
              <w:right w:val="single" w:sz="12" w:space="0" w:color="auto"/>
            </w:tcBorders>
          </w:tcPr>
          <w:p w:rsidR="007E6DF9" w:rsidRPr="003C07A9" w:rsidRDefault="007E6DF9"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20</w:t>
            </w:r>
          </w:p>
        </w:tc>
        <w:tc>
          <w:tcPr>
            <w:tcW w:w="5010" w:type="dxa"/>
            <w:tcBorders>
              <w:left w:val="single" w:sz="12" w:space="0" w:color="auto"/>
              <w:right w:val="single" w:sz="12" w:space="0" w:color="auto"/>
            </w:tcBorders>
          </w:tcPr>
          <w:p w:rsidR="007E6DF9" w:rsidRPr="00C85C1D" w:rsidRDefault="007E6DF9"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تشخیص نوزاد سالم، نوزاد سالم در معرض خطر و نوزاد بیمار</w:t>
            </w:r>
          </w:p>
        </w:tc>
        <w:tc>
          <w:tcPr>
            <w:tcW w:w="9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r>
      <w:tr w:rsidR="007E6DF9" w:rsidRPr="00D43575" w:rsidTr="007E6DF9">
        <w:tc>
          <w:tcPr>
            <w:tcW w:w="760" w:type="dxa"/>
            <w:tcBorders>
              <w:left w:val="single" w:sz="12" w:space="0" w:color="auto"/>
              <w:right w:val="single" w:sz="12" w:space="0" w:color="auto"/>
            </w:tcBorders>
          </w:tcPr>
          <w:p w:rsidR="007E6DF9" w:rsidRDefault="007E6DF9"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21</w:t>
            </w:r>
          </w:p>
        </w:tc>
        <w:tc>
          <w:tcPr>
            <w:tcW w:w="5010" w:type="dxa"/>
            <w:tcBorders>
              <w:left w:val="single" w:sz="12" w:space="0" w:color="auto"/>
              <w:right w:val="single" w:sz="12" w:space="0" w:color="auto"/>
            </w:tcBorders>
          </w:tcPr>
          <w:p w:rsidR="007E6DF9" w:rsidRDefault="007E6DF9" w:rsidP="00C85C1D">
            <w:pPr>
              <w:tabs>
                <w:tab w:val="left" w:pos="6008"/>
              </w:tabs>
              <w:jc w:val="center"/>
              <w:rPr>
                <w:rFonts w:ascii="Arial Narrow" w:eastAsia="Arial Unicode MS" w:hAnsi="Arial Narrow" w:cs="2  Titr" w:hint="cs"/>
                <w:sz w:val="20"/>
                <w:szCs w:val="20"/>
                <w:rtl/>
                <w:lang w:bidi="fa-IR"/>
              </w:rPr>
            </w:pPr>
            <w:r w:rsidRPr="00C85C1D">
              <w:rPr>
                <w:rFonts w:ascii="Arial Narrow" w:eastAsia="Arial Unicode MS" w:hAnsi="Arial Narrow" w:cs="2  Titr" w:hint="cs"/>
                <w:sz w:val="20"/>
                <w:szCs w:val="20"/>
                <w:rtl/>
                <w:lang w:bidi="fa-IR"/>
              </w:rPr>
              <w:t>مراقبت های نوزاد سالم در اتاق زایمان(ارزیابی جنین قبل از تولد، آماده سازی وسایل وتجهیزات مورد نیاز جهت زایمان، پیشگیری از هیپوترمی، معاینه نوزاد در اتاق زایمان، تعیین، ثبت ضریب آپگار، برقرای تماس پوستی در اتاق زایمان و آموزش شیردهی)</w:t>
            </w:r>
          </w:p>
          <w:p w:rsidR="007E6DF9" w:rsidRPr="00C85C1D" w:rsidRDefault="007E6DF9" w:rsidP="00C608D8">
            <w:pPr>
              <w:tabs>
                <w:tab w:val="left" w:pos="6008"/>
              </w:tabs>
              <w:rPr>
                <w:rFonts w:ascii="Arial Narrow" w:eastAsia="Arial Unicode MS" w:hAnsi="Arial Narrow" w:cs="2  Titr"/>
                <w:sz w:val="20"/>
                <w:szCs w:val="20"/>
                <w:rtl/>
                <w:lang w:bidi="fa-IR"/>
              </w:rPr>
            </w:pPr>
          </w:p>
        </w:tc>
        <w:tc>
          <w:tcPr>
            <w:tcW w:w="9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7E6DF9" w:rsidRPr="003C07A9" w:rsidRDefault="007E6DF9" w:rsidP="003C33FD">
            <w:pPr>
              <w:tabs>
                <w:tab w:val="left" w:pos="1838"/>
              </w:tabs>
              <w:rPr>
                <w:rFonts w:ascii="Arial Narrow" w:eastAsia="Arial Unicode MS" w:hAnsi="Arial Narrow" w:cs="2  Titr"/>
                <w:sz w:val="18"/>
                <w:szCs w:val="18"/>
                <w:rtl/>
                <w:lang w:bidi="fa-IR"/>
              </w:rPr>
            </w:pPr>
          </w:p>
        </w:tc>
      </w:tr>
      <w:tr w:rsidR="00C608D8" w:rsidRPr="00D43575" w:rsidTr="00C608D8">
        <w:tc>
          <w:tcPr>
            <w:tcW w:w="760" w:type="dxa"/>
            <w:tcBorders>
              <w:left w:val="single" w:sz="12" w:space="0" w:color="auto"/>
              <w:right w:val="single" w:sz="12" w:space="0" w:color="auto"/>
            </w:tcBorders>
            <w:shd w:val="clear" w:color="auto" w:fill="FFFFFF" w:themeFill="background1"/>
          </w:tcPr>
          <w:p w:rsidR="00C608D8" w:rsidRPr="000A1466" w:rsidRDefault="00C608D8" w:rsidP="00D75DDD">
            <w:pPr>
              <w:tabs>
                <w:tab w:val="left" w:pos="1838"/>
              </w:tabs>
              <w:jc w:val="center"/>
              <w:rPr>
                <w:rFonts w:ascii="Arial Narrow" w:eastAsia="Arial Unicode MS" w:hAnsi="Arial Narrow" w:cs="2  Titr"/>
                <w:rtl/>
                <w:lang w:bidi="fa-IR"/>
              </w:rPr>
            </w:pPr>
            <w:r w:rsidRPr="00C608D8">
              <w:rPr>
                <w:rFonts w:ascii="Arial Narrow" w:eastAsia="Arial Unicode MS" w:hAnsi="Arial Narrow" w:cs="2  Titr" w:hint="cs"/>
                <w:sz w:val="18"/>
                <w:szCs w:val="18"/>
                <w:rtl/>
                <w:lang w:bidi="fa-IR"/>
              </w:rPr>
              <w:t>22</w:t>
            </w:r>
          </w:p>
        </w:tc>
        <w:tc>
          <w:tcPr>
            <w:tcW w:w="5010" w:type="dxa"/>
            <w:tcBorders>
              <w:left w:val="single" w:sz="12" w:space="0" w:color="auto"/>
              <w:right w:val="single" w:sz="12" w:space="0" w:color="auto"/>
            </w:tcBorders>
            <w:shd w:val="clear" w:color="auto" w:fill="FFFFFF" w:themeFill="background1"/>
          </w:tcPr>
          <w:p w:rsidR="00C608D8" w:rsidRDefault="00C608D8" w:rsidP="00F337D7">
            <w:pPr>
              <w:jc w:val="center"/>
              <w:rPr>
                <w:rFonts w:ascii="Arial Narrow" w:eastAsia="Arial Unicode MS" w:hAnsi="Arial Narrow" w:cs="2  Titr" w:hint="cs"/>
                <w:sz w:val="20"/>
                <w:szCs w:val="20"/>
                <w:rtl/>
                <w:lang w:bidi="fa-IR"/>
              </w:rPr>
            </w:pPr>
            <w:r w:rsidRPr="00C85C1D">
              <w:rPr>
                <w:rFonts w:ascii="Arial Narrow" w:eastAsia="Arial Unicode MS" w:hAnsi="Arial Narrow" w:cs="2  Titr" w:hint="cs"/>
                <w:sz w:val="20"/>
                <w:szCs w:val="20"/>
                <w:rtl/>
                <w:lang w:bidi="fa-IR"/>
              </w:rPr>
              <w:t>مراقبت های نوزادان پس از زایمان (کنترل علائم حیاتی نوزاد و برر</w:t>
            </w:r>
            <w:bookmarkStart w:id="0" w:name="_GoBack"/>
            <w:bookmarkEnd w:id="0"/>
            <w:r w:rsidRPr="00C85C1D">
              <w:rPr>
                <w:rFonts w:ascii="Arial Narrow" w:eastAsia="Arial Unicode MS" w:hAnsi="Arial Narrow" w:cs="2  Titr" w:hint="cs"/>
                <w:sz w:val="20"/>
                <w:szCs w:val="20"/>
                <w:rtl/>
                <w:lang w:bidi="fa-IR"/>
              </w:rPr>
              <w:t>سی دفع ادرار و مدفوع و اندازه گیری معیارهای رشد نوزاد و ارزیابی نوزاد در طی دوره گذر)</w:t>
            </w:r>
          </w:p>
          <w:p w:rsidR="00C608D8" w:rsidRPr="000A1466" w:rsidRDefault="00C608D8" w:rsidP="00F337D7">
            <w:pPr>
              <w:jc w:val="center"/>
              <w:rPr>
                <w:rFonts w:cs="B Titr"/>
                <w:rtl/>
              </w:rPr>
            </w:pPr>
          </w:p>
        </w:tc>
        <w:tc>
          <w:tcPr>
            <w:tcW w:w="969" w:type="dxa"/>
            <w:tcBorders>
              <w:left w:val="single" w:sz="12" w:space="0" w:color="auto"/>
              <w:right w:val="single" w:sz="12" w:space="0" w:color="auto"/>
            </w:tcBorders>
            <w:shd w:val="clear" w:color="auto" w:fill="FFFFFF" w:themeFill="background1"/>
          </w:tcPr>
          <w:p w:rsidR="00C608D8" w:rsidRPr="00C94B13" w:rsidRDefault="00C608D8" w:rsidP="00F337D7">
            <w:pPr>
              <w:tabs>
                <w:tab w:val="left" w:pos="1838"/>
              </w:tabs>
              <w:jc w:val="center"/>
              <w:rPr>
                <w:rFonts w:ascii="IranNastaliq" w:hAnsi="IranNastaliq" w:cs="B Titr"/>
                <w:b/>
                <w:bCs/>
                <w:sz w:val="18"/>
                <w:szCs w:val="18"/>
                <w:rtl/>
                <w:lang w:bidi="fa-IR"/>
              </w:rPr>
            </w:pPr>
          </w:p>
        </w:tc>
        <w:tc>
          <w:tcPr>
            <w:tcW w:w="979" w:type="dxa"/>
            <w:tcBorders>
              <w:left w:val="single" w:sz="12" w:space="0" w:color="auto"/>
              <w:right w:val="single" w:sz="12" w:space="0" w:color="auto"/>
            </w:tcBorders>
            <w:shd w:val="clear" w:color="auto" w:fill="FFFFFF" w:themeFill="background1"/>
          </w:tcPr>
          <w:p w:rsidR="00C608D8" w:rsidRPr="00C94B13" w:rsidRDefault="00C608D8" w:rsidP="00F337D7">
            <w:pPr>
              <w:tabs>
                <w:tab w:val="left" w:pos="1838"/>
              </w:tabs>
              <w:jc w:val="center"/>
              <w:rPr>
                <w:rFonts w:ascii="IranNastaliq" w:hAnsi="IranNastaliq" w:cs="B Titr"/>
                <w:b/>
                <w:bCs/>
                <w:sz w:val="18"/>
                <w:szCs w:val="18"/>
                <w:rtl/>
                <w:lang w:bidi="fa-IR"/>
              </w:rPr>
            </w:pPr>
          </w:p>
        </w:tc>
        <w:tc>
          <w:tcPr>
            <w:tcW w:w="881" w:type="dxa"/>
            <w:tcBorders>
              <w:left w:val="single" w:sz="12" w:space="0" w:color="auto"/>
              <w:right w:val="single" w:sz="12" w:space="0" w:color="auto"/>
            </w:tcBorders>
            <w:shd w:val="clear" w:color="auto" w:fill="FFFFFF" w:themeFill="background1"/>
          </w:tcPr>
          <w:p w:rsidR="00C608D8" w:rsidRPr="00C94B13" w:rsidRDefault="00C608D8" w:rsidP="00F337D7">
            <w:pPr>
              <w:tabs>
                <w:tab w:val="left" w:pos="1838"/>
              </w:tabs>
              <w:jc w:val="center"/>
              <w:rPr>
                <w:rFonts w:ascii="IranNastaliq" w:hAnsi="IranNastaliq" w:cs="B Titr"/>
                <w:b/>
                <w:bCs/>
                <w:sz w:val="18"/>
                <w:szCs w:val="18"/>
                <w:rtl/>
                <w:lang w:bidi="fa-IR"/>
              </w:rPr>
            </w:pPr>
          </w:p>
        </w:tc>
        <w:tc>
          <w:tcPr>
            <w:tcW w:w="869" w:type="dxa"/>
            <w:tcBorders>
              <w:left w:val="single" w:sz="12" w:space="0" w:color="auto"/>
              <w:right w:val="single" w:sz="12" w:space="0" w:color="auto"/>
            </w:tcBorders>
            <w:shd w:val="clear" w:color="auto" w:fill="FFFFFF" w:themeFill="background1"/>
          </w:tcPr>
          <w:p w:rsidR="00C608D8" w:rsidRDefault="00C608D8" w:rsidP="00F337D7">
            <w:pPr>
              <w:tabs>
                <w:tab w:val="left" w:pos="1838"/>
              </w:tabs>
              <w:jc w:val="center"/>
              <w:rPr>
                <w:rFonts w:ascii="IranNastaliq" w:hAnsi="IranNastaliq" w:cs="B Titr"/>
                <w:b/>
                <w:bCs/>
                <w:sz w:val="18"/>
                <w:szCs w:val="18"/>
                <w:rtl/>
                <w:lang w:bidi="fa-IR"/>
              </w:rPr>
            </w:pPr>
          </w:p>
        </w:tc>
      </w:tr>
      <w:tr w:rsidR="00C608D8" w:rsidRPr="00D43575" w:rsidTr="00C608D8">
        <w:tc>
          <w:tcPr>
            <w:tcW w:w="760" w:type="dxa"/>
            <w:tcBorders>
              <w:left w:val="single" w:sz="12" w:space="0" w:color="auto"/>
              <w:right w:val="single" w:sz="12" w:space="0" w:color="auto"/>
            </w:tcBorders>
            <w:shd w:val="clear" w:color="auto" w:fill="F2F2F2" w:themeFill="background1" w:themeFillShade="F2"/>
          </w:tcPr>
          <w:p w:rsidR="00C608D8" w:rsidRPr="000A1466" w:rsidRDefault="00C608D8" w:rsidP="00BC192A">
            <w:pPr>
              <w:tabs>
                <w:tab w:val="left" w:pos="1838"/>
              </w:tabs>
              <w:jc w:val="center"/>
              <w:rPr>
                <w:rFonts w:ascii="Arial Narrow" w:eastAsia="Arial Unicode MS" w:hAnsi="Arial Narrow" w:cs="2  Titr"/>
                <w:rtl/>
                <w:lang w:bidi="fa-IR"/>
              </w:rPr>
            </w:pPr>
            <w:r w:rsidRPr="000A1466">
              <w:rPr>
                <w:rFonts w:ascii="Arial Narrow" w:eastAsia="Arial Unicode MS" w:hAnsi="Arial Narrow" w:cs="2  Titr" w:hint="cs"/>
                <w:sz w:val="22"/>
                <w:szCs w:val="22"/>
                <w:rtl/>
                <w:lang w:bidi="fa-IR"/>
              </w:rPr>
              <w:lastRenderedPageBreak/>
              <w:t>ردیف</w:t>
            </w:r>
          </w:p>
        </w:tc>
        <w:tc>
          <w:tcPr>
            <w:tcW w:w="5010" w:type="dxa"/>
            <w:tcBorders>
              <w:left w:val="single" w:sz="12" w:space="0" w:color="auto"/>
              <w:right w:val="single" w:sz="12" w:space="0" w:color="auto"/>
            </w:tcBorders>
            <w:shd w:val="clear" w:color="auto" w:fill="F2F2F2" w:themeFill="background1" w:themeFillShade="F2"/>
          </w:tcPr>
          <w:p w:rsidR="00C608D8" w:rsidRPr="000A1466" w:rsidRDefault="00C608D8" w:rsidP="00BC192A">
            <w:pPr>
              <w:jc w:val="center"/>
              <w:rPr>
                <w:rFonts w:cs="B Titr"/>
                <w:rtl/>
              </w:rPr>
            </w:pPr>
            <w:r>
              <w:rPr>
                <w:rFonts w:ascii="Arial Narrow" w:eastAsia="Arial Unicode MS" w:hAnsi="Arial Narrow" w:cs="2  Titr" w:hint="cs"/>
                <w:sz w:val="22"/>
                <w:szCs w:val="22"/>
                <w:rtl/>
                <w:lang w:bidi="fa-IR"/>
              </w:rPr>
              <w:t>نیازهای آموزشی</w:t>
            </w:r>
          </w:p>
        </w:tc>
        <w:tc>
          <w:tcPr>
            <w:tcW w:w="969" w:type="dxa"/>
            <w:tcBorders>
              <w:left w:val="single" w:sz="12" w:space="0" w:color="auto"/>
              <w:right w:val="single" w:sz="12" w:space="0" w:color="auto"/>
            </w:tcBorders>
            <w:shd w:val="clear" w:color="auto" w:fill="F2F2F2" w:themeFill="background1" w:themeFillShade="F2"/>
          </w:tcPr>
          <w:p w:rsidR="00C608D8" w:rsidRDefault="00C608D8" w:rsidP="00BC192A">
            <w:pPr>
              <w:tabs>
                <w:tab w:val="left" w:pos="1838"/>
              </w:tabs>
              <w:jc w:val="center"/>
              <w:rPr>
                <w:rFonts w:ascii="IranNastaliq" w:hAnsi="IranNastaliq" w:cs="B Titr"/>
                <w:b/>
                <w:bCs/>
                <w:sz w:val="18"/>
                <w:szCs w:val="18"/>
                <w:rtl/>
                <w:lang w:bidi="fa-IR"/>
              </w:rPr>
            </w:pPr>
            <w:r>
              <w:rPr>
                <w:rFonts w:ascii="IranNastaliq" w:hAnsi="IranNastaliq" w:cs="B Titr" w:hint="cs"/>
                <w:b/>
                <w:bCs/>
                <w:sz w:val="18"/>
                <w:szCs w:val="18"/>
                <w:rtl/>
                <w:lang w:bidi="fa-IR"/>
              </w:rPr>
              <w:t>تعداد اعلام نياز</w:t>
            </w:r>
          </w:p>
          <w:p w:rsidR="00C608D8" w:rsidRPr="00C94B13" w:rsidRDefault="00C608D8" w:rsidP="00BC192A">
            <w:pPr>
              <w:tabs>
                <w:tab w:val="left" w:pos="1838"/>
              </w:tabs>
              <w:jc w:val="center"/>
              <w:rPr>
                <w:rFonts w:ascii="IranNastaliq" w:hAnsi="IranNastaliq" w:cs="B Titr"/>
                <w:b/>
                <w:bCs/>
                <w:sz w:val="18"/>
                <w:szCs w:val="18"/>
                <w:rtl/>
                <w:lang w:bidi="fa-IR"/>
              </w:rPr>
            </w:pPr>
            <w:r>
              <w:rPr>
                <w:rFonts w:ascii="IranNastaliq" w:hAnsi="IranNastaliq" w:cs="B Titr" w:hint="cs"/>
                <w:b/>
                <w:bCs/>
                <w:sz w:val="18"/>
                <w:szCs w:val="18"/>
                <w:rtl/>
                <w:lang w:bidi="fa-IR"/>
              </w:rPr>
              <w:t>با اهمیت زیاد(3)</w:t>
            </w:r>
          </w:p>
        </w:tc>
        <w:tc>
          <w:tcPr>
            <w:tcW w:w="979" w:type="dxa"/>
            <w:tcBorders>
              <w:left w:val="single" w:sz="12" w:space="0" w:color="auto"/>
              <w:right w:val="single" w:sz="12" w:space="0" w:color="auto"/>
            </w:tcBorders>
            <w:shd w:val="clear" w:color="auto" w:fill="F2F2F2" w:themeFill="background1" w:themeFillShade="F2"/>
          </w:tcPr>
          <w:p w:rsidR="00C608D8" w:rsidRDefault="00C608D8" w:rsidP="00BC192A">
            <w:pPr>
              <w:tabs>
                <w:tab w:val="left" w:pos="1838"/>
              </w:tabs>
              <w:jc w:val="center"/>
              <w:rPr>
                <w:rFonts w:ascii="IranNastaliq" w:hAnsi="IranNastaliq" w:cs="B Titr"/>
                <w:b/>
                <w:bCs/>
                <w:sz w:val="18"/>
                <w:szCs w:val="18"/>
                <w:rtl/>
                <w:lang w:bidi="fa-IR"/>
              </w:rPr>
            </w:pPr>
            <w:r>
              <w:rPr>
                <w:rFonts w:ascii="IranNastaliq" w:hAnsi="IranNastaliq" w:cs="B Titr" w:hint="cs"/>
                <w:b/>
                <w:bCs/>
                <w:sz w:val="18"/>
                <w:szCs w:val="18"/>
                <w:rtl/>
                <w:lang w:bidi="fa-IR"/>
              </w:rPr>
              <w:t>تعداد اعلام نياز</w:t>
            </w:r>
          </w:p>
          <w:p w:rsidR="00C608D8" w:rsidRDefault="00C608D8" w:rsidP="00BC192A">
            <w:pPr>
              <w:tabs>
                <w:tab w:val="left" w:pos="1838"/>
              </w:tabs>
              <w:jc w:val="center"/>
              <w:rPr>
                <w:rFonts w:ascii="IranNastaliq" w:hAnsi="IranNastaliq" w:cs="B Titr"/>
                <w:b/>
                <w:bCs/>
                <w:sz w:val="18"/>
                <w:szCs w:val="18"/>
                <w:rtl/>
                <w:lang w:bidi="fa-IR"/>
              </w:rPr>
            </w:pPr>
            <w:r>
              <w:rPr>
                <w:rFonts w:ascii="IranNastaliq" w:hAnsi="IranNastaliq" w:cs="B Titr" w:hint="cs"/>
                <w:b/>
                <w:bCs/>
                <w:sz w:val="18"/>
                <w:szCs w:val="18"/>
                <w:rtl/>
                <w:lang w:bidi="fa-IR"/>
              </w:rPr>
              <w:t xml:space="preserve">با اهمیت </w:t>
            </w:r>
          </w:p>
          <w:p w:rsidR="00C608D8" w:rsidRPr="00C94B13" w:rsidRDefault="00C608D8" w:rsidP="00BC192A">
            <w:pPr>
              <w:tabs>
                <w:tab w:val="left" w:pos="1838"/>
              </w:tabs>
              <w:jc w:val="center"/>
              <w:rPr>
                <w:rFonts w:ascii="IranNastaliq" w:hAnsi="IranNastaliq" w:cs="B Titr"/>
                <w:b/>
                <w:bCs/>
                <w:sz w:val="18"/>
                <w:szCs w:val="18"/>
                <w:rtl/>
                <w:lang w:bidi="fa-IR"/>
              </w:rPr>
            </w:pPr>
            <w:r w:rsidRPr="00C94B13">
              <w:rPr>
                <w:rFonts w:ascii="IranNastaliq" w:hAnsi="IranNastaliq" w:cs="B Titr" w:hint="cs"/>
                <w:b/>
                <w:bCs/>
                <w:sz w:val="18"/>
                <w:szCs w:val="18"/>
                <w:rtl/>
                <w:lang w:bidi="fa-IR"/>
              </w:rPr>
              <w:t>متوسط (2)</w:t>
            </w:r>
          </w:p>
        </w:tc>
        <w:tc>
          <w:tcPr>
            <w:tcW w:w="881" w:type="dxa"/>
            <w:tcBorders>
              <w:left w:val="single" w:sz="12" w:space="0" w:color="auto"/>
              <w:right w:val="single" w:sz="12" w:space="0" w:color="auto"/>
            </w:tcBorders>
            <w:shd w:val="clear" w:color="auto" w:fill="F2F2F2" w:themeFill="background1" w:themeFillShade="F2"/>
          </w:tcPr>
          <w:p w:rsidR="00C608D8" w:rsidRPr="00C94B13" w:rsidRDefault="00C608D8" w:rsidP="00BC192A">
            <w:pPr>
              <w:tabs>
                <w:tab w:val="left" w:pos="1838"/>
              </w:tabs>
              <w:jc w:val="center"/>
              <w:rPr>
                <w:rFonts w:ascii="IranNastaliq" w:hAnsi="IranNastaliq" w:cs="B Titr"/>
                <w:b/>
                <w:bCs/>
                <w:sz w:val="18"/>
                <w:szCs w:val="18"/>
                <w:rtl/>
                <w:lang w:bidi="fa-IR"/>
              </w:rPr>
            </w:pPr>
            <w:r>
              <w:rPr>
                <w:rFonts w:ascii="IranNastaliq" w:hAnsi="IranNastaliq" w:cs="B Titr" w:hint="cs"/>
                <w:b/>
                <w:bCs/>
                <w:sz w:val="18"/>
                <w:szCs w:val="18"/>
                <w:rtl/>
                <w:lang w:bidi="fa-IR"/>
              </w:rPr>
              <w:t xml:space="preserve">تعداد اعلام نياز با اهمیت </w:t>
            </w:r>
            <w:r w:rsidRPr="00C94B13">
              <w:rPr>
                <w:rFonts w:ascii="IranNastaliq" w:hAnsi="IranNastaliq" w:cs="B Titr" w:hint="cs"/>
                <w:b/>
                <w:bCs/>
                <w:sz w:val="18"/>
                <w:szCs w:val="18"/>
                <w:rtl/>
                <w:lang w:bidi="fa-IR"/>
              </w:rPr>
              <w:t>کم (1)</w:t>
            </w:r>
          </w:p>
        </w:tc>
        <w:tc>
          <w:tcPr>
            <w:tcW w:w="869" w:type="dxa"/>
            <w:tcBorders>
              <w:left w:val="single" w:sz="12" w:space="0" w:color="auto"/>
              <w:right w:val="single" w:sz="12" w:space="0" w:color="auto"/>
            </w:tcBorders>
            <w:shd w:val="clear" w:color="auto" w:fill="F2F2F2" w:themeFill="background1" w:themeFillShade="F2"/>
          </w:tcPr>
          <w:p w:rsidR="00C608D8" w:rsidRDefault="00C608D8" w:rsidP="00BC192A">
            <w:pPr>
              <w:tabs>
                <w:tab w:val="left" w:pos="1838"/>
              </w:tabs>
              <w:jc w:val="center"/>
              <w:rPr>
                <w:rFonts w:ascii="IranNastaliq" w:hAnsi="IranNastaliq" w:cs="B Titr"/>
                <w:b/>
                <w:bCs/>
                <w:sz w:val="18"/>
                <w:szCs w:val="18"/>
                <w:rtl/>
                <w:lang w:bidi="fa-IR"/>
              </w:rPr>
            </w:pPr>
            <w:r>
              <w:rPr>
                <w:rFonts w:ascii="IranNastaliq" w:hAnsi="IranNastaliq" w:cs="B Titr" w:hint="cs"/>
                <w:b/>
                <w:bCs/>
                <w:sz w:val="18"/>
                <w:szCs w:val="18"/>
                <w:rtl/>
                <w:lang w:bidi="fa-IR"/>
              </w:rPr>
              <w:t>تعداد کل</w:t>
            </w: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23</w:t>
            </w:r>
          </w:p>
        </w:tc>
        <w:tc>
          <w:tcPr>
            <w:tcW w:w="5010" w:type="dxa"/>
            <w:tcBorders>
              <w:left w:val="single" w:sz="12" w:space="0" w:color="auto"/>
              <w:right w:val="single" w:sz="12" w:space="0" w:color="auto"/>
            </w:tcBorders>
          </w:tcPr>
          <w:p w:rsidR="00C608D8" w:rsidRPr="00C85C1D" w:rsidRDefault="00C608D8"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مراقبت های هم اتاقی مادر و نوزاد( آموزش شیردهی، ارزیابی مجدد نوزاد در مدت اقامت در بیمارستان، آموزش مراقبت های نوزاد به مادر در زمان حضور در بیمارستان، آموزش مادر قبل از ترخیص)</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Pr="003C07A9"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24</w:t>
            </w:r>
          </w:p>
        </w:tc>
        <w:tc>
          <w:tcPr>
            <w:tcW w:w="5010" w:type="dxa"/>
            <w:tcBorders>
              <w:left w:val="single" w:sz="12" w:space="0" w:color="auto"/>
              <w:right w:val="single" w:sz="12" w:space="0" w:color="auto"/>
            </w:tcBorders>
          </w:tcPr>
          <w:p w:rsidR="00C608D8" w:rsidRPr="00C85C1D" w:rsidRDefault="00C608D8"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آموزش های پس از ترخیص( علائم خطر، انجام تست های تیروئیدی، فنیل کتونوری، واکسیناسیون و مراجعه های بعدی به پزشک)</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25</w:t>
            </w:r>
          </w:p>
        </w:tc>
        <w:tc>
          <w:tcPr>
            <w:tcW w:w="5010" w:type="dxa"/>
            <w:tcBorders>
              <w:left w:val="single" w:sz="12" w:space="0" w:color="auto"/>
              <w:right w:val="single" w:sz="12" w:space="0" w:color="auto"/>
            </w:tcBorders>
          </w:tcPr>
          <w:p w:rsidR="00C608D8" w:rsidRPr="00C85C1D" w:rsidRDefault="00C608D8"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مراقبت آغوشی مادر و نوزاد</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26</w:t>
            </w:r>
          </w:p>
        </w:tc>
        <w:tc>
          <w:tcPr>
            <w:tcW w:w="5010" w:type="dxa"/>
            <w:tcBorders>
              <w:left w:val="single" w:sz="12" w:space="0" w:color="auto"/>
              <w:right w:val="single" w:sz="12" w:space="0" w:color="auto"/>
            </w:tcBorders>
          </w:tcPr>
          <w:p w:rsidR="00C608D8" w:rsidRPr="00C85C1D" w:rsidRDefault="00C608D8"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ترویج تغذیه با شیر مادر</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27</w:t>
            </w:r>
          </w:p>
        </w:tc>
        <w:tc>
          <w:tcPr>
            <w:tcW w:w="5010" w:type="dxa"/>
            <w:tcBorders>
              <w:left w:val="single" w:sz="12" w:space="0" w:color="auto"/>
              <w:right w:val="single" w:sz="12" w:space="0" w:color="auto"/>
            </w:tcBorders>
          </w:tcPr>
          <w:p w:rsidR="00C608D8" w:rsidRPr="00C85C1D" w:rsidRDefault="00C608D8"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بیماری های زمینه ای در بارداری</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28</w:t>
            </w:r>
          </w:p>
        </w:tc>
        <w:tc>
          <w:tcPr>
            <w:tcW w:w="5010" w:type="dxa"/>
            <w:tcBorders>
              <w:left w:val="single" w:sz="12" w:space="0" w:color="auto"/>
              <w:right w:val="single" w:sz="12" w:space="0" w:color="auto"/>
            </w:tcBorders>
          </w:tcPr>
          <w:p w:rsidR="00C608D8" w:rsidRPr="00C85C1D" w:rsidRDefault="00C608D8"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زایمان زودرس و مراقبت های آن</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sz w:val="18"/>
                <w:szCs w:val="18"/>
                <w:lang w:bidi="fa-IR"/>
              </w:rPr>
              <w:t>29</w:t>
            </w:r>
          </w:p>
        </w:tc>
        <w:tc>
          <w:tcPr>
            <w:tcW w:w="5010" w:type="dxa"/>
            <w:tcBorders>
              <w:left w:val="single" w:sz="12" w:space="0" w:color="auto"/>
              <w:right w:val="single" w:sz="12" w:space="0" w:color="auto"/>
            </w:tcBorders>
          </w:tcPr>
          <w:p w:rsidR="00C608D8" w:rsidRPr="00F34069" w:rsidRDefault="00C608D8" w:rsidP="009A29F8">
            <w:pPr>
              <w:tabs>
                <w:tab w:val="left" w:pos="6008"/>
              </w:tabs>
              <w:jc w:val="center"/>
              <w:rPr>
                <w:rFonts w:ascii="Arial Narrow" w:eastAsia="Arial Unicode MS" w:hAnsi="Arial Narrow" w:cs="2  Titr"/>
                <w:sz w:val="20"/>
                <w:szCs w:val="20"/>
                <w:rtl/>
                <w:lang w:bidi="fa-IR"/>
              </w:rPr>
            </w:pPr>
            <w:r w:rsidRPr="00F34069">
              <w:rPr>
                <w:rFonts w:ascii="Arial Narrow" w:eastAsia="Arial Unicode MS" w:hAnsi="Arial Narrow" w:cs="2  Titr" w:hint="cs"/>
                <w:sz w:val="20"/>
                <w:szCs w:val="20"/>
                <w:rtl/>
                <w:lang w:bidi="fa-IR"/>
              </w:rPr>
              <w:t>داروهای ترالی احیا</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30</w:t>
            </w:r>
          </w:p>
        </w:tc>
        <w:tc>
          <w:tcPr>
            <w:tcW w:w="5010" w:type="dxa"/>
            <w:tcBorders>
              <w:left w:val="single" w:sz="12" w:space="0" w:color="auto"/>
              <w:right w:val="single" w:sz="12" w:space="0" w:color="auto"/>
            </w:tcBorders>
          </w:tcPr>
          <w:p w:rsidR="00C608D8" w:rsidRPr="00F34069" w:rsidRDefault="00C608D8" w:rsidP="009A29F8">
            <w:pPr>
              <w:tabs>
                <w:tab w:val="left" w:pos="6008"/>
              </w:tabs>
              <w:jc w:val="center"/>
              <w:rPr>
                <w:rFonts w:ascii="Arial Narrow" w:eastAsia="Arial Unicode MS" w:hAnsi="Arial Narrow" w:cs="2  Titr"/>
                <w:sz w:val="20"/>
                <w:szCs w:val="20"/>
                <w:rtl/>
                <w:lang w:bidi="fa-IR"/>
              </w:rPr>
            </w:pPr>
            <w:r w:rsidRPr="00F34069">
              <w:rPr>
                <w:rFonts w:ascii="Arial Narrow" w:eastAsia="Arial Unicode MS" w:hAnsi="Arial Narrow" w:cs="2  Titr" w:hint="cs"/>
                <w:sz w:val="20"/>
                <w:szCs w:val="20"/>
                <w:rtl/>
                <w:lang w:bidi="fa-IR"/>
              </w:rPr>
              <w:t>کار با تجهیزات پزشکی</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31</w:t>
            </w:r>
          </w:p>
        </w:tc>
        <w:tc>
          <w:tcPr>
            <w:tcW w:w="5010" w:type="dxa"/>
            <w:tcBorders>
              <w:left w:val="single" w:sz="12" w:space="0" w:color="auto"/>
              <w:right w:val="single" w:sz="12" w:space="0" w:color="auto"/>
            </w:tcBorders>
          </w:tcPr>
          <w:p w:rsidR="00C608D8" w:rsidRPr="00F34069" w:rsidRDefault="00C608D8" w:rsidP="009A29F8">
            <w:pPr>
              <w:tabs>
                <w:tab w:val="left" w:pos="6008"/>
              </w:tabs>
              <w:jc w:val="center"/>
              <w:rPr>
                <w:rFonts w:ascii="Arial Narrow" w:eastAsia="Arial Unicode MS" w:hAnsi="Arial Narrow" w:cs="2  Titr"/>
                <w:sz w:val="20"/>
                <w:szCs w:val="20"/>
                <w:rtl/>
                <w:lang w:bidi="fa-IR"/>
              </w:rPr>
            </w:pPr>
            <w:r>
              <w:rPr>
                <w:rFonts w:ascii="Arial Narrow" w:eastAsia="Arial Unicode MS" w:hAnsi="Arial Narrow" w:cs="2  Titr" w:hint="cs"/>
                <w:sz w:val="20"/>
                <w:szCs w:val="20"/>
                <w:rtl/>
                <w:lang w:bidi="fa-IR"/>
              </w:rPr>
              <w:t>گزارش نویسی پرستاری</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32</w:t>
            </w:r>
          </w:p>
        </w:tc>
        <w:tc>
          <w:tcPr>
            <w:tcW w:w="5010" w:type="dxa"/>
            <w:tcBorders>
              <w:left w:val="single" w:sz="12" w:space="0" w:color="auto"/>
              <w:right w:val="single" w:sz="12" w:space="0" w:color="auto"/>
            </w:tcBorders>
          </w:tcPr>
          <w:p w:rsidR="00C608D8" w:rsidRPr="000C07C5" w:rsidRDefault="00C608D8" w:rsidP="00C85C1D">
            <w:pPr>
              <w:jc w:val="center"/>
            </w:pPr>
            <w:r w:rsidRPr="000C07C5">
              <w:rPr>
                <w:rFonts w:ascii="Arial Narrow" w:eastAsia="Arial Unicode MS" w:hAnsi="Arial Narrow" w:cs="2  Titr" w:hint="cs"/>
                <w:sz w:val="20"/>
                <w:szCs w:val="20"/>
                <w:rtl/>
                <w:lang w:bidi="fa-IR"/>
              </w:rPr>
              <w:t>تحلیل نتایج آزمایش های خونی</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33</w:t>
            </w:r>
          </w:p>
        </w:tc>
        <w:tc>
          <w:tcPr>
            <w:tcW w:w="5010" w:type="dxa"/>
            <w:tcBorders>
              <w:left w:val="single" w:sz="12" w:space="0" w:color="auto"/>
              <w:right w:val="single" w:sz="12" w:space="0" w:color="auto"/>
            </w:tcBorders>
          </w:tcPr>
          <w:p w:rsidR="00C608D8" w:rsidRPr="000C07C5" w:rsidRDefault="00C608D8" w:rsidP="00C85C1D">
            <w:pPr>
              <w:jc w:val="center"/>
            </w:pPr>
            <w:r w:rsidRPr="000C07C5">
              <w:rPr>
                <w:rFonts w:ascii="Arial Narrow" w:eastAsia="Arial Unicode MS" w:hAnsi="Arial Narrow" w:cs="2  Titr" w:hint="cs"/>
                <w:sz w:val="20"/>
                <w:szCs w:val="20"/>
                <w:rtl/>
                <w:lang w:bidi="fa-IR"/>
              </w:rPr>
              <w:t>ارزیابی بیمار و معاینات فیزیکی</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34</w:t>
            </w:r>
          </w:p>
        </w:tc>
        <w:tc>
          <w:tcPr>
            <w:tcW w:w="5010" w:type="dxa"/>
            <w:tcBorders>
              <w:left w:val="single" w:sz="12" w:space="0" w:color="auto"/>
              <w:right w:val="single" w:sz="12" w:space="0" w:color="auto"/>
            </w:tcBorders>
          </w:tcPr>
          <w:p w:rsidR="00C608D8" w:rsidRPr="000C07C5" w:rsidRDefault="00C608D8" w:rsidP="00C85C1D">
            <w:pPr>
              <w:tabs>
                <w:tab w:val="left" w:pos="6008"/>
              </w:tabs>
              <w:jc w:val="center"/>
              <w:rPr>
                <w:rFonts w:ascii="Arial Narrow" w:eastAsia="Arial Unicode MS" w:hAnsi="Arial Narrow" w:cs="2  Titr"/>
                <w:sz w:val="20"/>
                <w:szCs w:val="20"/>
                <w:rtl/>
                <w:lang w:bidi="fa-IR"/>
              </w:rPr>
            </w:pPr>
            <w:r w:rsidRPr="000C07C5">
              <w:rPr>
                <w:rFonts w:ascii="Arial Narrow" w:eastAsia="Arial Unicode MS" w:hAnsi="Arial Narrow" w:cs="2  Titr" w:hint="cs"/>
                <w:sz w:val="20"/>
                <w:szCs w:val="20"/>
                <w:rtl/>
                <w:lang w:bidi="fa-IR"/>
              </w:rPr>
              <w:t>محاسبات دارویی</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35</w:t>
            </w:r>
          </w:p>
        </w:tc>
        <w:tc>
          <w:tcPr>
            <w:tcW w:w="5010" w:type="dxa"/>
            <w:tcBorders>
              <w:left w:val="single" w:sz="12" w:space="0" w:color="auto"/>
              <w:right w:val="single" w:sz="12" w:space="0" w:color="auto"/>
            </w:tcBorders>
          </w:tcPr>
          <w:p w:rsidR="00C608D8" w:rsidRPr="000C07C5" w:rsidRDefault="00C608D8" w:rsidP="00C85C1D">
            <w:pPr>
              <w:tabs>
                <w:tab w:val="left" w:pos="6008"/>
              </w:tabs>
              <w:jc w:val="center"/>
              <w:rPr>
                <w:rFonts w:ascii="Arial Narrow" w:eastAsia="Arial Unicode MS" w:hAnsi="Arial Narrow" w:cs="2  Titr"/>
                <w:sz w:val="20"/>
                <w:szCs w:val="20"/>
                <w:rtl/>
                <w:lang w:bidi="fa-IR"/>
              </w:rPr>
            </w:pPr>
            <w:r w:rsidRPr="000C07C5">
              <w:rPr>
                <w:rFonts w:ascii="Arial Narrow" w:eastAsia="Arial Unicode MS" w:hAnsi="Arial Narrow" w:cs="2  Titr" w:hint="cs"/>
                <w:sz w:val="20"/>
                <w:szCs w:val="20"/>
                <w:rtl/>
                <w:lang w:bidi="fa-IR"/>
              </w:rPr>
              <w:t xml:space="preserve">مایع درمانی </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36</w:t>
            </w:r>
          </w:p>
        </w:tc>
        <w:tc>
          <w:tcPr>
            <w:tcW w:w="5010" w:type="dxa"/>
            <w:tcBorders>
              <w:left w:val="single" w:sz="12" w:space="0" w:color="auto"/>
              <w:right w:val="single" w:sz="12" w:space="0" w:color="auto"/>
            </w:tcBorders>
          </w:tcPr>
          <w:p w:rsidR="00C608D8" w:rsidRPr="000C07C5" w:rsidRDefault="00C608D8" w:rsidP="00C85C1D">
            <w:pPr>
              <w:tabs>
                <w:tab w:val="left" w:pos="6008"/>
              </w:tabs>
              <w:jc w:val="center"/>
              <w:rPr>
                <w:rFonts w:ascii="Arial Narrow" w:eastAsia="Arial Unicode MS" w:hAnsi="Arial Narrow" w:cs="2  Titr"/>
                <w:sz w:val="20"/>
                <w:szCs w:val="20"/>
                <w:rtl/>
                <w:lang w:bidi="fa-IR"/>
              </w:rPr>
            </w:pPr>
            <w:r w:rsidRPr="000C07C5">
              <w:rPr>
                <w:rFonts w:ascii="Arial Narrow" w:eastAsia="Arial Unicode MS" w:hAnsi="Arial Narrow" w:cs="2  Titr" w:hint="cs"/>
                <w:sz w:val="20"/>
                <w:szCs w:val="20"/>
                <w:rtl/>
                <w:lang w:bidi="fa-IR"/>
              </w:rPr>
              <w:t>اصول کنترل عفونت و مدیریت پسماند</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37</w:t>
            </w:r>
          </w:p>
        </w:tc>
        <w:tc>
          <w:tcPr>
            <w:tcW w:w="5010" w:type="dxa"/>
            <w:tcBorders>
              <w:left w:val="single" w:sz="12" w:space="0" w:color="auto"/>
              <w:right w:val="single" w:sz="12" w:space="0" w:color="auto"/>
            </w:tcBorders>
          </w:tcPr>
          <w:p w:rsidR="00C608D8" w:rsidRPr="000C07C5" w:rsidRDefault="00C608D8" w:rsidP="00C85C1D">
            <w:pPr>
              <w:tabs>
                <w:tab w:val="left" w:pos="6008"/>
              </w:tabs>
              <w:jc w:val="center"/>
              <w:rPr>
                <w:rFonts w:ascii="Arial Narrow" w:eastAsia="Arial Unicode MS" w:hAnsi="Arial Narrow" w:cs="2  Titr"/>
                <w:sz w:val="20"/>
                <w:szCs w:val="20"/>
                <w:rtl/>
                <w:lang w:bidi="fa-IR"/>
              </w:rPr>
            </w:pPr>
            <w:r w:rsidRPr="000C07C5">
              <w:rPr>
                <w:rFonts w:ascii="Arial Narrow" w:eastAsia="Arial Unicode MS" w:hAnsi="Arial Narrow" w:cs="2  Titr" w:hint="cs"/>
                <w:sz w:val="20"/>
                <w:szCs w:val="20"/>
                <w:rtl/>
                <w:lang w:bidi="fa-IR"/>
              </w:rPr>
              <w:t>ایمنی بیمار</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rPr>
          <w:trHeight w:val="70"/>
        </w:trPr>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38</w:t>
            </w:r>
          </w:p>
        </w:tc>
        <w:tc>
          <w:tcPr>
            <w:tcW w:w="5010" w:type="dxa"/>
            <w:tcBorders>
              <w:left w:val="single" w:sz="12" w:space="0" w:color="auto"/>
              <w:right w:val="single" w:sz="12" w:space="0" w:color="auto"/>
            </w:tcBorders>
          </w:tcPr>
          <w:p w:rsidR="00C608D8" w:rsidRPr="000C07C5" w:rsidRDefault="00C608D8" w:rsidP="00C85C1D">
            <w:pPr>
              <w:tabs>
                <w:tab w:val="left" w:pos="6008"/>
              </w:tabs>
              <w:jc w:val="center"/>
              <w:rPr>
                <w:rFonts w:ascii="Arial Narrow" w:eastAsia="Arial Unicode MS" w:hAnsi="Arial Narrow" w:cs="2  Titr"/>
                <w:sz w:val="20"/>
                <w:szCs w:val="20"/>
                <w:rtl/>
                <w:lang w:bidi="fa-IR"/>
              </w:rPr>
            </w:pPr>
            <w:r w:rsidRPr="000C07C5">
              <w:rPr>
                <w:rFonts w:ascii="Arial Narrow" w:eastAsia="Arial Unicode MS" w:hAnsi="Arial Narrow" w:cs="2  Titr" w:hint="cs"/>
                <w:sz w:val="20"/>
                <w:szCs w:val="20"/>
                <w:rtl/>
                <w:lang w:bidi="fa-IR"/>
              </w:rPr>
              <w:t>انواع شوک و مراقبت های آن</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39</w:t>
            </w:r>
          </w:p>
        </w:tc>
        <w:tc>
          <w:tcPr>
            <w:tcW w:w="5010" w:type="dxa"/>
            <w:tcBorders>
              <w:left w:val="single" w:sz="12" w:space="0" w:color="auto"/>
              <w:right w:val="single" w:sz="12" w:space="0" w:color="auto"/>
            </w:tcBorders>
          </w:tcPr>
          <w:p w:rsidR="00C608D8" w:rsidRPr="000C07C5" w:rsidRDefault="00C608D8" w:rsidP="00C85C1D">
            <w:pPr>
              <w:tabs>
                <w:tab w:val="left" w:pos="6008"/>
              </w:tabs>
              <w:jc w:val="center"/>
              <w:rPr>
                <w:rFonts w:ascii="Arial Narrow" w:eastAsia="Arial Unicode MS" w:hAnsi="Arial Narrow" w:cs="2  Titr"/>
                <w:sz w:val="20"/>
                <w:szCs w:val="20"/>
                <w:rtl/>
                <w:lang w:bidi="fa-IR"/>
              </w:rPr>
            </w:pPr>
            <w:r w:rsidRPr="000C07C5">
              <w:rPr>
                <w:rFonts w:ascii="Arial Narrow" w:eastAsia="Arial Unicode MS" w:hAnsi="Arial Narrow" w:cs="2  Titr" w:hint="cs"/>
                <w:sz w:val="20"/>
                <w:szCs w:val="20"/>
                <w:rtl/>
                <w:lang w:bidi="fa-IR"/>
              </w:rPr>
              <w:t>مدیریت استرس و کنترل خشم</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40</w:t>
            </w:r>
          </w:p>
        </w:tc>
        <w:tc>
          <w:tcPr>
            <w:tcW w:w="5010" w:type="dxa"/>
            <w:tcBorders>
              <w:left w:val="single" w:sz="12" w:space="0" w:color="auto"/>
              <w:right w:val="single" w:sz="12" w:space="0" w:color="auto"/>
            </w:tcBorders>
          </w:tcPr>
          <w:p w:rsidR="00C608D8" w:rsidRPr="000C07C5" w:rsidRDefault="00C608D8" w:rsidP="00C85C1D">
            <w:pPr>
              <w:tabs>
                <w:tab w:val="left" w:pos="6008"/>
              </w:tabs>
              <w:jc w:val="center"/>
              <w:rPr>
                <w:rFonts w:ascii="Arial Narrow" w:eastAsia="Arial Unicode MS" w:hAnsi="Arial Narrow" w:cs="2  Titr"/>
                <w:sz w:val="20"/>
                <w:szCs w:val="20"/>
                <w:rtl/>
                <w:lang w:bidi="fa-IR"/>
              </w:rPr>
            </w:pPr>
            <w:r w:rsidRPr="000C07C5">
              <w:rPr>
                <w:rFonts w:ascii="Arial Narrow" w:eastAsia="Arial Unicode MS" w:hAnsi="Arial Narrow" w:cs="2  Titr" w:hint="cs"/>
                <w:sz w:val="20"/>
                <w:szCs w:val="20"/>
                <w:rtl/>
                <w:lang w:bidi="fa-IR"/>
              </w:rPr>
              <w:t>مهارت های ارتباطی و حقوق بیمار</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41</w:t>
            </w:r>
          </w:p>
        </w:tc>
        <w:tc>
          <w:tcPr>
            <w:tcW w:w="5010" w:type="dxa"/>
            <w:tcBorders>
              <w:left w:val="single" w:sz="12" w:space="0" w:color="auto"/>
              <w:right w:val="single" w:sz="12" w:space="0" w:color="auto"/>
            </w:tcBorders>
          </w:tcPr>
          <w:p w:rsidR="00C608D8" w:rsidRPr="000C07C5" w:rsidRDefault="00C608D8" w:rsidP="00C85C1D">
            <w:pPr>
              <w:tabs>
                <w:tab w:val="left" w:pos="6008"/>
              </w:tabs>
              <w:jc w:val="center"/>
              <w:rPr>
                <w:rFonts w:ascii="Arial Narrow" w:eastAsia="Arial Unicode MS" w:hAnsi="Arial Narrow" w:cs="2  Titr"/>
                <w:sz w:val="20"/>
                <w:szCs w:val="20"/>
                <w:rtl/>
                <w:lang w:bidi="fa-IR"/>
              </w:rPr>
            </w:pPr>
            <w:r w:rsidRPr="000C07C5">
              <w:rPr>
                <w:rFonts w:ascii="Arial Narrow" w:eastAsia="Arial Unicode MS" w:hAnsi="Arial Narrow" w:cs="2  Titr" w:hint="cs"/>
                <w:sz w:val="20"/>
                <w:szCs w:val="20"/>
                <w:rtl/>
                <w:lang w:bidi="fa-IR"/>
              </w:rPr>
              <w:t>مدیریت زمان</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42</w:t>
            </w:r>
          </w:p>
        </w:tc>
        <w:tc>
          <w:tcPr>
            <w:tcW w:w="5010" w:type="dxa"/>
            <w:tcBorders>
              <w:left w:val="single" w:sz="12" w:space="0" w:color="auto"/>
              <w:right w:val="single" w:sz="12" w:space="0" w:color="auto"/>
            </w:tcBorders>
          </w:tcPr>
          <w:p w:rsidR="00C608D8" w:rsidRPr="000C07C5" w:rsidRDefault="00C608D8" w:rsidP="00C85C1D">
            <w:pPr>
              <w:tabs>
                <w:tab w:val="left" w:pos="6008"/>
              </w:tabs>
              <w:jc w:val="center"/>
              <w:rPr>
                <w:rFonts w:ascii="Arial Narrow" w:eastAsia="Arial Unicode MS" w:hAnsi="Arial Narrow" w:cs="2  Titr"/>
                <w:sz w:val="20"/>
                <w:szCs w:val="20"/>
                <w:rtl/>
                <w:lang w:bidi="fa-IR"/>
              </w:rPr>
            </w:pPr>
            <w:r w:rsidRPr="000C07C5">
              <w:rPr>
                <w:rFonts w:ascii="Arial Narrow" w:eastAsia="Arial Unicode MS" w:hAnsi="Arial Narrow" w:cs="2  Titr" w:hint="cs"/>
                <w:sz w:val="20"/>
                <w:szCs w:val="20"/>
                <w:rtl/>
                <w:lang w:bidi="fa-IR"/>
              </w:rPr>
              <w:t>اخلاق و مقررات حرفه ای</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43</w:t>
            </w:r>
          </w:p>
        </w:tc>
        <w:tc>
          <w:tcPr>
            <w:tcW w:w="5010" w:type="dxa"/>
            <w:tcBorders>
              <w:left w:val="single" w:sz="12" w:space="0" w:color="auto"/>
              <w:right w:val="single" w:sz="12" w:space="0" w:color="auto"/>
            </w:tcBorders>
          </w:tcPr>
          <w:p w:rsidR="00C608D8" w:rsidRPr="00C85C1D" w:rsidRDefault="00C608D8"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مدیریت درد</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44</w:t>
            </w:r>
          </w:p>
        </w:tc>
        <w:tc>
          <w:tcPr>
            <w:tcW w:w="5010" w:type="dxa"/>
            <w:tcBorders>
              <w:left w:val="single" w:sz="12" w:space="0" w:color="auto"/>
              <w:right w:val="single" w:sz="12" w:space="0" w:color="auto"/>
            </w:tcBorders>
          </w:tcPr>
          <w:p w:rsidR="00C608D8" w:rsidRPr="0030161F" w:rsidRDefault="00C608D8" w:rsidP="00C85C1D">
            <w:pPr>
              <w:jc w:val="center"/>
            </w:pPr>
            <w:r w:rsidRPr="0030161F">
              <w:rPr>
                <w:rFonts w:ascii="Arial Narrow" w:eastAsia="Arial Unicode MS" w:hAnsi="Arial Narrow" w:cs="2  Titr" w:hint="cs"/>
                <w:sz w:val="20"/>
                <w:szCs w:val="20"/>
                <w:rtl/>
                <w:lang w:bidi="fa-IR"/>
              </w:rPr>
              <w:t>وضعیت دهی مناسب بیماران</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45</w:t>
            </w:r>
          </w:p>
        </w:tc>
        <w:tc>
          <w:tcPr>
            <w:tcW w:w="5010" w:type="dxa"/>
            <w:tcBorders>
              <w:left w:val="single" w:sz="12" w:space="0" w:color="auto"/>
              <w:right w:val="single" w:sz="12" w:space="0" w:color="auto"/>
            </w:tcBorders>
          </w:tcPr>
          <w:p w:rsidR="00C608D8" w:rsidRPr="0030161F" w:rsidRDefault="00C608D8" w:rsidP="00C85C1D">
            <w:pPr>
              <w:jc w:val="center"/>
            </w:pPr>
            <w:r w:rsidRPr="0030161F">
              <w:rPr>
                <w:rFonts w:ascii="Arial Narrow" w:eastAsia="Arial Unicode MS" w:hAnsi="Arial Narrow" w:cs="2  Titr" w:hint="cs"/>
                <w:sz w:val="20"/>
                <w:szCs w:val="20"/>
                <w:rtl/>
                <w:lang w:bidi="fa-IR"/>
              </w:rPr>
              <w:t>احتیاطات استاندارد در مراقبت از بیمار و اصول ایزولاسیون</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46</w:t>
            </w:r>
          </w:p>
        </w:tc>
        <w:tc>
          <w:tcPr>
            <w:tcW w:w="5010" w:type="dxa"/>
            <w:tcBorders>
              <w:left w:val="single" w:sz="12" w:space="0" w:color="auto"/>
              <w:right w:val="single" w:sz="12" w:space="0" w:color="auto"/>
            </w:tcBorders>
          </w:tcPr>
          <w:p w:rsidR="00C608D8" w:rsidRPr="0030161F" w:rsidRDefault="00C608D8" w:rsidP="00C85C1D">
            <w:pPr>
              <w:jc w:val="center"/>
            </w:pPr>
            <w:r w:rsidRPr="0030161F">
              <w:rPr>
                <w:rFonts w:ascii="Arial Narrow" w:eastAsia="Arial Unicode MS" w:hAnsi="Arial Narrow" w:cs="2  Titr" w:hint="cs"/>
                <w:sz w:val="20"/>
                <w:szCs w:val="20"/>
                <w:rtl/>
                <w:lang w:bidi="fa-IR"/>
              </w:rPr>
              <w:t>اصول مراقبت از بیمار دیابتیک</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47</w:t>
            </w:r>
          </w:p>
        </w:tc>
        <w:tc>
          <w:tcPr>
            <w:tcW w:w="5010" w:type="dxa"/>
            <w:tcBorders>
              <w:left w:val="single" w:sz="12" w:space="0" w:color="auto"/>
              <w:right w:val="single" w:sz="12" w:space="0" w:color="auto"/>
            </w:tcBorders>
          </w:tcPr>
          <w:p w:rsidR="00C608D8" w:rsidRPr="0030161F" w:rsidRDefault="00C608D8" w:rsidP="00C85C1D">
            <w:pPr>
              <w:jc w:val="center"/>
            </w:pPr>
            <w:r w:rsidRPr="00C85C1D">
              <w:rPr>
                <w:rFonts w:ascii="Arial Narrow" w:eastAsia="Arial Unicode MS" w:hAnsi="Arial Narrow" w:cs="2  Titr" w:hint="cs"/>
                <w:sz w:val="20"/>
                <w:szCs w:val="20"/>
                <w:rtl/>
                <w:lang w:bidi="fa-IR"/>
              </w:rPr>
              <w:t>اصول آموزش به بیمار</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48</w:t>
            </w:r>
          </w:p>
        </w:tc>
        <w:tc>
          <w:tcPr>
            <w:tcW w:w="5010" w:type="dxa"/>
            <w:tcBorders>
              <w:left w:val="single" w:sz="12" w:space="0" w:color="auto"/>
              <w:right w:val="single" w:sz="12" w:space="0" w:color="auto"/>
            </w:tcBorders>
          </w:tcPr>
          <w:p w:rsidR="00C608D8" w:rsidRPr="0030161F" w:rsidRDefault="00C608D8" w:rsidP="00C85C1D">
            <w:pPr>
              <w:jc w:val="center"/>
            </w:pPr>
            <w:r w:rsidRPr="0030161F">
              <w:rPr>
                <w:rFonts w:ascii="Arial Narrow" w:eastAsia="Arial Unicode MS" w:hAnsi="Arial Narrow" w:cs="2  Titr" w:hint="cs"/>
                <w:sz w:val="20"/>
                <w:szCs w:val="20"/>
                <w:rtl/>
                <w:lang w:bidi="fa-IR"/>
              </w:rPr>
              <w:t>روش های ضدعفونی و استریلیزاسیون</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49</w:t>
            </w:r>
          </w:p>
        </w:tc>
        <w:tc>
          <w:tcPr>
            <w:tcW w:w="5010" w:type="dxa"/>
            <w:tcBorders>
              <w:left w:val="single" w:sz="12" w:space="0" w:color="auto"/>
              <w:right w:val="single" w:sz="12" w:space="0" w:color="auto"/>
            </w:tcBorders>
          </w:tcPr>
          <w:p w:rsidR="00C608D8" w:rsidRPr="0030161F" w:rsidRDefault="00C608D8" w:rsidP="00C85C1D">
            <w:pPr>
              <w:jc w:val="center"/>
            </w:pPr>
            <w:r w:rsidRPr="0030161F">
              <w:rPr>
                <w:rFonts w:ascii="Arial Narrow" w:eastAsia="Arial Unicode MS" w:hAnsi="Arial Narrow" w:cs="2  Titr" w:hint="cs"/>
                <w:sz w:val="20"/>
                <w:szCs w:val="20"/>
                <w:rtl/>
                <w:lang w:bidi="fa-IR"/>
              </w:rPr>
              <w:t>پیگیری پس از ترخیص بیماران</w:t>
            </w: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r w:rsidR="00C608D8" w:rsidRPr="00D43575" w:rsidTr="007E6DF9">
        <w:tc>
          <w:tcPr>
            <w:tcW w:w="760" w:type="dxa"/>
            <w:tcBorders>
              <w:left w:val="single" w:sz="12" w:space="0" w:color="auto"/>
              <w:right w:val="single" w:sz="12" w:space="0" w:color="auto"/>
            </w:tcBorders>
          </w:tcPr>
          <w:p w:rsidR="00C608D8" w:rsidRDefault="00C608D8"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سایر</w:t>
            </w:r>
          </w:p>
        </w:tc>
        <w:tc>
          <w:tcPr>
            <w:tcW w:w="5010" w:type="dxa"/>
            <w:tcBorders>
              <w:left w:val="single" w:sz="12" w:space="0" w:color="auto"/>
              <w:right w:val="single" w:sz="12" w:space="0" w:color="auto"/>
            </w:tcBorders>
          </w:tcPr>
          <w:p w:rsidR="00C608D8" w:rsidRPr="0030161F" w:rsidRDefault="00C608D8" w:rsidP="00C85C1D">
            <w:pPr>
              <w:jc w:val="center"/>
              <w:rPr>
                <w:rFonts w:ascii="Arial Narrow" w:eastAsia="Arial Unicode MS" w:hAnsi="Arial Narrow" w:cs="2  Titr"/>
                <w:sz w:val="20"/>
                <w:szCs w:val="20"/>
                <w:rtl/>
                <w:lang w:bidi="fa-IR"/>
              </w:rPr>
            </w:pPr>
          </w:p>
        </w:tc>
        <w:tc>
          <w:tcPr>
            <w:tcW w:w="9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97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81"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c>
          <w:tcPr>
            <w:tcW w:w="869" w:type="dxa"/>
            <w:tcBorders>
              <w:left w:val="single" w:sz="12" w:space="0" w:color="auto"/>
              <w:right w:val="single" w:sz="12" w:space="0" w:color="auto"/>
            </w:tcBorders>
          </w:tcPr>
          <w:p w:rsidR="00C608D8" w:rsidRPr="003C07A9" w:rsidRDefault="00C608D8" w:rsidP="003C33FD">
            <w:pPr>
              <w:tabs>
                <w:tab w:val="left" w:pos="1838"/>
              </w:tabs>
              <w:rPr>
                <w:rFonts w:ascii="Arial Narrow" w:eastAsia="Arial Unicode MS" w:hAnsi="Arial Narrow" w:cs="2  Titr"/>
                <w:sz w:val="18"/>
                <w:szCs w:val="18"/>
                <w:rtl/>
                <w:lang w:bidi="fa-IR"/>
              </w:rPr>
            </w:pPr>
          </w:p>
        </w:tc>
      </w:tr>
    </w:tbl>
    <w:p w:rsidR="009F5C66" w:rsidRDefault="00D35223" w:rsidP="00D35223">
      <w:pPr>
        <w:rPr>
          <w:lang w:bidi="fa-IR"/>
        </w:rPr>
      </w:pPr>
      <w:r>
        <w:rPr>
          <w:rFonts w:hint="cs"/>
          <w:rtl/>
          <w:lang w:bidi="fa-IR"/>
        </w:rPr>
        <w:tab/>
      </w:r>
      <w:r>
        <w:rPr>
          <w:rFonts w:hint="cs"/>
          <w:rtl/>
          <w:lang w:bidi="fa-IR"/>
        </w:rPr>
        <w:tab/>
      </w:r>
    </w:p>
    <w:sectPr w:rsidR="009F5C66" w:rsidSect="001F1764">
      <w:pgSz w:w="12240" w:h="15840"/>
      <w:pgMar w:top="1440" w:right="1440" w:bottom="1440" w:left="1440" w:header="720" w:footer="720" w:gutter="0"/>
      <w:pgBorders w:offsetFrom="page">
        <w:top w:val="handmade2" w:sz="31" w:space="24" w:color="auto"/>
        <w:left w:val="handmade2" w:sz="31" w:space="24" w:color="auto"/>
        <w:bottom w:val="handmade2" w:sz="31" w:space="24" w:color="auto"/>
        <w:right w:val="handmade2" w:sz="31"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2  Jadid">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2  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compat>
    <w:compatSetting w:name="compatibilityMode" w:uri="http://schemas.microsoft.com/office/word" w:val="12"/>
  </w:compat>
  <w:rsids>
    <w:rsidRoot w:val="00647EDC"/>
    <w:rsid w:val="000341FB"/>
    <w:rsid w:val="000A1466"/>
    <w:rsid w:val="000C6AB3"/>
    <w:rsid w:val="00104014"/>
    <w:rsid w:val="001827BE"/>
    <w:rsid w:val="001F1764"/>
    <w:rsid w:val="0037114A"/>
    <w:rsid w:val="003C07A9"/>
    <w:rsid w:val="0042133E"/>
    <w:rsid w:val="0044033C"/>
    <w:rsid w:val="004A6EAC"/>
    <w:rsid w:val="00647EDC"/>
    <w:rsid w:val="00662393"/>
    <w:rsid w:val="006F5392"/>
    <w:rsid w:val="007E6DF9"/>
    <w:rsid w:val="00995F2B"/>
    <w:rsid w:val="009F5C66"/>
    <w:rsid w:val="00A3285D"/>
    <w:rsid w:val="00AE5B7D"/>
    <w:rsid w:val="00B72550"/>
    <w:rsid w:val="00BA7185"/>
    <w:rsid w:val="00C32804"/>
    <w:rsid w:val="00C57C6B"/>
    <w:rsid w:val="00C608D8"/>
    <w:rsid w:val="00C85C1D"/>
    <w:rsid w:val="00D35223"/>
    <w:rsid w:val="00E446D0"/>
    <w:rsid w:val="00EC3CFB"/>
    <w:rsid w:val="00F4456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EDC"/>
    <w:pPr>
      <w:bidi/>
      <w:spacing w:after="0" w:line="240" w:lineRule="auto"/>
    </w:pPr>
    <w:rPr>
      <w:rFonts w:ascii="Times New Roman" w:eastAsia="MS Mincho"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47E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EDC"/>
    <w:pPr>
      <w:bidi/>
      <w:spacing w:after="0" w:line="240" w:lineRule="auto"/>
    </w:pPr>
    <w:rPr>
      <w:rFonts w:ascii="Times New Roman" w:eastAsia="MS Mincho"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47E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C686B-16D6-4AFD-BD0B-4675A4459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415</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amozesh6-pc</dc:creator>
  <cp:lastModifiedBy>amozesh6-pc</cp:lastModifiedBy>
  <cp:revision>17</cp:revision>
  <dcterms:created xsi:type="dcterms:W3CDTF">2016-02-09T08:54:00Z</dcterms:created>
  <dcterms:modified xsi:type="dcterms:W3CDTF">2016-02-24T09:56:00Z</dcterms:modified>
</cp:coreProperties>
</file>